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B4" w:rsidRPr="00952E5C" w:rsidRDefault="005C53B4" w:rsidP="002543BE">
      <w:pPr>
        <w:jc w:val="center"/>
        <w:rPr>
          <w:rFonts w:ascii="方正小标宋简体" w:eastAsia="方正小标宋简体" w:hAnsi="Times New Roman"/>
          <w:sz w:val="44"/>
          <w:szCs w:val="44"/>
        </w:rPr>
      </w:pPr>
      <w:r w:rsidRPr="00132AB7">
        <w:rPr>
          <w:rFonts w:ascii="方正小标宋简体" w:eastAsia="方正小标宋简体" w:hAnsi="黑体" w:hint="eastAsia"/>
          <w:sz w:val="44"/>
          <w:szCs w:val="44"/>
        </w:rPr>
        <w:t>中共霸州市委史志办公室</w:t>
      </w:r>
      <w:r>
        <w:rPr>
          <w:rFonts w:ascii="方正小标宋简体" w:eastAsia="方正小标宋简体" w:hAnsi="Times New Roman"/>
          <w:sz w:val="44"/>
          <w:szCs w:val="44"/>
        </w:rPr>
        <w:t>20</w:t>
      </w:r>
      <w:r w:rsidR="005F1023">
        <w:rPr>
          <w:rFonts w:ascii="方正小标宋简体" w:eastAsia="方正小标宋简体" w:hAnsi="Times New Roman" w:hint="eastAsia"/>
          <w:sz w:val="44"/>
          <w:szCs w:val="44"/>
        </w:rPr>
        <w:t>2</w:t>
      </w:r>
      <w:r w:rsidR="00C7132C">
        <w:rPr>
          <w:rFonts w:ascii="方正小标宋简体" w:eastAsia="方正小标宋简体" w:hAnsi="Times New Roman" w:hint="eastAsia"/>
          <w:sz w:val="44"/>
          <w:szCs w:val="44"/>
        </w:rPr>
        <w:t>1</w:t>
      </w:r>
      <w:r>
        <w:rPr>
          <w:rFonts w:ascii="方正小标宋简体" w:eastAsia="方正小标宋简体" w:hAnsi="Times New Roman" w:hint="eastAsia"/>
          <w:sz w:val="44"/>
          <w:szCs w:val="44"/>
        </w:rPr>
        <w:t>年部门</w:t>
      </w:r>
      <w:r w:rsidRPr="00952E5C">
        <w:rPr>
          <w:rFonts w:ascii="方正小标宋简体" w:eastAsia="方正小标宋简体" w:hAnsi="Times New Roman" w:hint="eastAsia"/>
          <w:sz w:val="44"/>
          <w:szCs w:val="44"/>
        </w:rPr>
        <w:t>预算信息公开</w:t>
      </w:r>
    </w:p>
    <w:p w:rsidR="005C53B4" w:rsidRPr="00B24747" w:rsidRDefault="00DF4F1A" w:rsidP="00DF4F1A">
      <w:pPr>
        <w:spacing w:line="584" w:lineRule="exact"/>
        <w:ind w:firstLineChars="200" w:firstLine="640"/>
        <w:rPr>
          <w:rFonts w:ascii="仿宋" w:eastAsia="仿宋" w:hAnsi="仿宋"/>
          <w:sz w:val="32"/>
          <w:szCs w:val="32"/>
        </w:rPr>
      </w:pPr>
      <w:r w:rsidRPr="00DF4F1A">
        <w:rPr>
          <w:rFonts w:ascii="仿宋" w:eastAsia="仿宋" w:hAnsi="仿宋"/>
          <w:sz w:val="32"/>
          <w:szCs w:val="32"/>
        </w:rPr>
        <w:t>按照《中华人民共和国预算法》、《中华人民共和国预算法实施条例》、《地方预决算公开操作规程》和《河北省省级预算公开办法》规定，</w:t>
      </w:r>
      <w:r w:rsidRPr="00B24747">
        <w:rPr>
          <w:rFonts w:ascii="仿宋" w:eastAsia="仿宋" w:hAnsi="仿宋" w:hint="eastAsia"/>
          <w:sz w:val="32"/>
          <w:szCs w:val="32"/>
        </w:rPr>
        <w:t>现将中共霸州市委史志办公室</w:t>
      </w:r>
      <w:r w:rsidRPr="00B24747">
        <w:rPr>
          <w:rFonts w:ascii="仿宋" w:eastAsia="仿宋" w:hAnsi="仿宋"/>
          <w:sz w:val="32"/>
          <w:szCs w:val="32"/>
        </w:rPr>
        <w:t>20</w:t>
      </w:r>
      <w:r w:rsidRPr="00B24747">
        <w:rPr>
          <w:rFonts w:ascii="仿宋" w:eastAsia="仿宋" w:hAnsi="仿宋" w:hint="eastAsia"/>
          <w:sz w:val="32"/>
          <w:szCs w:val="32"/>
        </w:rPr>
        <w:t>2</w:t>
      </w:r>
      <w:r>
        <w:rPr>
          <w:rFonts w:ascii="仿宋" w:eastAsia="仿宋" w:hAnsi="仿宋" w:hint="eastAsia"/>
          <w:sz w:val="32"/>
          <w:szCs w:val="32"/>
        </w:rPr>
        <w:t>1</w:t>
      </w:r>
      <w:r w:rsidRPr="00B24747">
        <w:rPr>
          <w:rFonts w:ascii="仿宋" w:eastAsia="仿宋" w:hAnsi="仿宋" w:hint="eastAsia"/>
          <w:sz w:val="32"/>
          <w:szCs w:val="32"/>
        </w:rPr>
        <w:t>年部门预算公开如下：</w:t>
      </w:r>
    </w:p>
    <w:p w:rsidR="005C53B4" w:rsidRPr="00F66032" w:rsidRDefault="005C53B4" w:rsidP="000B6A65">
      <w:pPr>
        <w:ind w:firstLineChars="200" w:firstLine="640"/>
        <w:rPr>
          <w:rFonts w:ascii="黑体" w:eastAsia="黑体" w:hAnsi="黑体"/>
          <w:sz w:val="32"/>
          <w:szCs w:val="32"/>
        </w:rPr>
      </w:pPr>
      <w:r w:rsidRPr="00F66032">
        <w:rPr>
          <w:rFonts w:ascii="黑体" w:eastAsia="黑体" w:hAnsi="黑体" w:hint="eastAsia"/>
          <w:sz w:val="32"/>
          <w:szCs w:val="32"/>
        </w:rPr>
        <w:t>一、部门职责及机构设置</w:t>
      </w:r>
      <w:r>
        <w:rPr>
          <w:rFonts w:ascii="黑体" w:eastAsia="黑体" w:hAnsi="黑体" w:hint="eastAsia"/>
          <w:sz w:val="32"/>
          <w:szCs w:val="32"/>
        </w:rPr>
        <w:t>情况</w:t>
      </w:r>
    </w:p>
    <w:p w:rsidR="005C53B4" w:rsidRDefault="005C53B4" w:rsidP="00C7132C">
      <w:pPr>
        <w:ind w:firstLineChars="200" w:firstLine="640"/>
        <w:rPr>
          <w:rFonts w:ascii="楷体_GB2312" w:eastAsia="楷体_GB2312" w:hAnsi="Times New Roman"/>
          <w:b/>
          <w:sz w:val="32"/>
          <w:szCs w:val="32"/>
        </w:rPr>
      </w:pPr>
      <w:r w:rsidRPr="00952E5C">
        <w:rPr>
          <w:rFonts w:ascii="楷体_GB2312" w:eastAsia="楷体_GB2312" w:hAnsi="Times New Roman" w:hint="eastAsia"/>
          <w:b/>
          <w:sz w:val="32"/>
          <w:szCs w:val="32"/>
        </w:rPr>
        <w:t>部门职责：</w:t>
      </w:r>
    </w:p>
    <w:p w:rsidR="005C53B4" w:rsidRPr="00B24747" w:rsidRDefault="005C53B4" w:rsidP="007250AE">
      <w:pPr>
        <w:spacing w:line="580" w:lineRule="atLeast"/>
        <w:ind w:firstLineChars="200" w:firstLine="640"/>
        <w:rPr>
          <w:rFonts w:ascii="仿宋" w:eastAsia="仿宋" w:hAnsi="仿宋"/>
          <w:sz w:val="32"/>
          <w:szCs w:val="32"/>
        </w:rPr>
      </w:pPr>
      <w:r w:rsidRPr="00B24747">
        <w:rPr>
          <w:rFonts w:ascii="仿宋" w:eastAsia="仿宋" w:hAnsi="仿宋" w:hint="eastAsia"/>
          <w:sz w:val="32"/>
          <w:szCs w:val="32"/>
        </w:rPr>
        <w:t>通过各种渠道广泛征集党史资料，科学研究总结党领导霸州人民进行革命与建设的历史经验，编纂党史资料书刊，编纂党的地方志、地方史、地方人物志、党史大事记及党史人物传记。围绕党的中心任务和工作大局开展党史专题研究，为党委和政府决策提供镜鉴，为党委和政府处理历史遗留问题提供依据与咨询。用党史资料和编研成果对党员干部和广大群众进行党史宣传教育，为促进党的自身建设和社会主义精神文明建设服务。在同级人民政府直接领导下主管本行政区域内的地方志工作。霸州市委史志办公室为参照公务员管理单位，设两个职能股（室），分别为党史办公室和地方志办公室。</w:t>
      </w:r>
    </w:p>
    <w:p w:rsidR="005C53B4" w:rsidRPr="00952E5C" w:rsidRDefault="005C53B4" w:rsidP="00C7132C">
      <w:pPr>
        <w:autoSpaceDE w:val="0"/>
        <w:autoSpaceDN w:val="0"/>
        <w:adjustRightInd w:val="0"/>
        <w:ind w:firstLineChars="200" w:firstLine="640"/>
        <w:jc w:val="left"/>
        <w:rPr>
          <w:rFonts w:ascii="楷体_GB2312" w:eastAsia="楷体_GB2312" w:hAnsi="Times New Roman"/>
          <w:b/>
          <w:sz w:val="32"/>
          <w:szCs w:val="32"/>
        </w:rPr>
      </w:pPr>
      <w:r w:rsidRPr="00952E5C">
        <w:rPr>
          <w:rFonts w:ascii="楷体_GB2312" w:eastAsia="楷体_GB2312" w:hAnsi="Times New Roman" w:hint="eastAsia"/>
          <w:b/>
          <w:sz w:val="32"/>
          <w:szCs w:val="32"/>
        </w:rPr>
        <w:t>机构设置：</w:t>
      </w:r>
    </w:p>
    <w:p w:rsidR="005C53B4" w:rsidRPr="00F66032" w:rsidRDefault="005C53B4" w:rsidP="00973104">
      <w:pPr>
        <w:jc w:val="center"/>
        <w:outlineLvl w:val="0"/>
        <w:rPr>
          <w:rFonts w:ascii="Times New Roman" w:eastAsia="方正小标宋_GBK" w:hAnsi="Times New Roman"/>
          <w:sz w:val="32"/>
          <w:szCs w:val="24"/>
        </w:rPr>
      </w:pPr>
      <w:r w:rsidRPr="00F66032">
        <w:rPr>
          <w:rFonts w:ascii="Times New Roman" w:eastAsia="方正小标宋_GBK" w:hAnsi="Times New Roman" w:hint="eastAsia"/>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5C53B4" w:rsidRPr="00B50DC7" w:rsidTr="00F6694D">
        <w:trPr>
          <w:trHeight w:val="300"/>
          <w:tblHeader/>
          <w:jc w:val="center"/>
        </w:trPr>
        <w:tc>
          <w:tcPr>
            <w:tcW w:w="3711" w:type="dxa"/>
            <w:vMerge w:val="restart"/>
            <w:vAlign w:val="center"/>
          </w:tcPr>
          <w:p w:rsidR="005C53B4" w:rsidRPr="00F66032" w:rsidRDefault="005C53B4"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lastRenderedPageBreak/>
              <w:t>单位名称</w:t>
            </w:r>
          </w:p>
        </w:tc>
        <w:tc>
          <w:tcPr>
            <w:tcW w:w="1866" w:type="dxa"/>
            <w:vMerge w:val="restart"/>
            <w:vAlign w:val="center"/>
          </w:tcPr>
          <w:p w:rsidR="005C53B4" w:rsidRPr="00F66032" w:rsidRDefault="005C53B4"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单位性质</w:t>
            </w:r>
          </w:p>
        </w:tc>
        <w:tc>
          <w:tcPr>
            <w:tcW w:w="1536" w:type="dxa"/>
            <w:vMerge w:val="restart"/>
            <w:vAlign w:val="center"/>
          </w:tcPr>
          <w:p w:rsidR="005C53B4" w:rsidRPr="00F66032" w:rsidRDefault="005C53B4"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单位规格</w:t>
            </w:r>
          </w:p>
        </w:tc>
        <w:tc>
          <w:tcPr>
            <w:tcW w:w="2642" w:type="dxa"/>
            <w:vMerge w:val="restart"/>
            <w:vAlign w:val="center"/>
          </w:tcPr>
          <w:p w:rsidR="005C53B4" w:rsidRPr="00F66032" w:rsidRDefault="005C53B4"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经费保障形式</w:t>
            </w:r>
          </w:p>
        </w:tc>
      </w:tr>
      <w:tr w:rsidR="005C53B4" w:rsidRPr="00B50DC7" w:rsidTr="00F6694D">
        <w:trPr>
          <w:trHeight w:val="300"/>
          <w:tblHeader/>
          <w:jc w:val="center"/>
        </w:trPr>
        <w:tc>
          <w:tcPr>
            <w:tcW w:w="3711" w:type="dxa"/>
            <w:vMerge/>
            <w:vAlign w:val="center"/>
          </w:tcPr>
          <w:p w:rsidR="005C53B4" w:rsidRPr="00F66032" w:rsidRDefault="005C53B4" w:rsidP="00F66032">
            <w:pPr>
              <w:spacing w:line="300" w:lineRule="exact"/>
              <w:jc w:val="left"/>
              <w:outlineLvl w:val="0"/>
              <w:rPr>
                <w:rFonts w:ascii="Times New Roman" w:hAnsi="Times New Roman"/>
                <w:szCs w:val="24"/>
              </w:rPr>
            </w:pPr>
          </w:p>
        </w:tc>
        <w:tc>
          <w:tcPr>
            <w:tcW w:w="1866" w:type="dxa"/>
            <w:vMerge/>
            <w:vAlign w:val="center"/>
          </w:tcPr>
          <w:p w:rsidR="005C53B4" w:rsidRPr="00F66032" w:rsidRDefault="005C53B4" w:rsidP="00F66032">
            <w:pPr>
              <w:spacing w:line="300" w:lineRule="exact"/>
              <w:jc w:val="left"/>
              <w:outlineLvl w:val="0"/>
              <w:rPr>
                <w:rFonts w:ascii="Times New Roman" w:hAnsi="Times New Roman"/>
                <w:szCs w:val="24"/>
              </w:rPr>
            </w:pPr>
          </w:p>
        </w:tc>
        <w:tc>
          <w:tcPr>
            <w:tcW w:w="1536" w:type="dxa"/>
            <w:vMerge/>
            <w:vAlign w:val="center"/>
          </w:tcPr>
          <w:p w:rsidR="005C53B4" w:rsidRPr="00F66032" w:rsidRDefault="005C53B4" w:rsidP="00F66032">
            <w:pPr>
              <w:spacing w:line="300" w:lineRule="exact"/>
              <w:jc w:val="left"/>
              <w:outlineLvl w:val="0"/>
              <w:rPr>
                <w:rFonts w:ascii="Times New Roman" w:hAnsi="Times New Roman"/>
                <w:szCs w:val="24"/>
              </w:rPr>
            </w:pPr>
          </w:p>
        </w:tc>
        <w:tc>
          <w:tcPr>
            <w:tcW w:w="2642" w:type="dxa"/>
            <w:vMerge/>
            <w:vAlign w:val="center"/>
          </w:tcPr>
          <w:p w:rsidR="005C53B4" w:rsidRPr="00F66032" w:rsidRDefault="005C53B4" w:rsidP="00F66032">
            <w:pPr>
              <w:spacing w:line="300" w:lineRule="exact"/>
              <w:jc w:val="left"/>
              <w:outlineLvl w:val="0"/>
              <w:rPr>
                <w:rFonts w:ascii="Times New Roman" w:hAnsi="Times New Roman"/>
                <w:szCs w:val="24"/>
              </w:rPr>
            </w:pPr>
          </w:p>
        </w:tc>
      </w:tr>
      <w:tr w:rsidR="005C53B4" w:rsidRPr="00B50DC7" w:rsidTr="00F6694D">
        <w:trPr>
          <w:trHeight w:val="227"/>
          <w:jc w:val="center"/>
        </w:trPr>
        <w:tc>
          <w:tcPr>
            <w:tcW w:w="3711" w:type="dxa"/>
            <w:vAlign w:val="center"/>
          </w:tcPr>
          <w:p w:rsidR="005C53B4" w:rsidRPr="00B24747" w:rsidRDefault="005C53B4" w:rsidP="009019BE">
            <w:pPr>
              <w:spacing w:line="300" w:lineRule="exact"/>
              <w:jc w:val="center"/>
              <w:rPr>
                <w:rFonts w:ascii="仿宋" w:eastAsia="仿宋" w:hAnsi="仿宋"/>
              </w:rPr>
            </w:pPr>
            <w:r w:rsidRPr="00B24747">
              <w:rPr>
                <w:rFonts w:ascii="仿宋" w:eastAsia="仿宋" w:hAnsi="仿宋" w:hint="eastAsia"/>
              </w:rPr>
              <w:t>中共霸州市委史志办公室</w:t>
            </w:r>
          </w:p>
        </w:tc>
        <w:tc>
          <w:tcPr>
            <w:tcW w:w="1866" w:type="dxa"/>
            <w:vAlign w:val="center"/>
          </w:tcPr>
          <w:p w:rsidR="005C53B4" w:rsidRPr="00B24747" w:rsidRDefault="005C53B4" w:rsidP="009019BE">
            <w:pPr>
              <w:spacing w:line="300" w:lineRule="exact"/>
              <w:jc w:val="center"/>
              <w:rPr>
                <w:rFonts w:ascii="仿宋" w:eastAsia="仿宋" w:hAnsi="仿宋"/>
              </w:rPr>
            </w:pPr>
            <w:r w:rsidRPr="00B24747">
              <w:rPr>
                <w:rFonts w:ascii="仿宋" w:eastAsia="仿宋" w:hAnsi="仿宋" w:hint="eastAsia"/>
              </w:rPr>
              <w:t>全额事业</w:t>
            </w:r>
          </w:p>
        </w:tc>
        <w:tc>
          <w:tcPr>
            <w:tcW w:w="1536" w:type="dxa"/>
            <w:vAlign w:val="center"/>
          </w:tcPr>
          <w:p w:rsidR="005C53B4" w:rsidRPr="00B24747" w:rsidRDefault="005C53B4" w:rsidP="009019BE">
            <w:pPr>
              <w:spacing w:line="300" w:lineRule="exact"/>
              <w:jc w:val="center"/>
              <w:rPr>
                <w:rFonts w:ascii="仿宋" w:eastAsia="仿宋" w:hAnsi="仿宋"/>
              </w:rPr>
            </w:pPr>
            <w:r w:rsidRPr="00B24747">
              <w:rPr>
                <w:rFonts w:ascii="仿宋" w:eastAsia="仿宋" w:hAnsi="仿宋" w:hint="eastAsia"/>
              </w:rPr>
              <w:t>正科级</w:t>
            </w:r>
          </w:p>
        </w:tc>
        <w:tc>
          <w:tcPr>
            <w:tcW w:w="2642" w:type="dxa"/>
            <w:vAlign w:val="center"/>
          </w:tcPr>
          <w:p w:rsidR="005C53B4" w:rsidRPr="00B24747" w:rsidRDefault="005C53B4" w:rsidP="009019BE">
            <w:pPr>
              <w:spacing w:line="300" w:lineRule="exact"/>
              <w:rPr>
                <w:rFonts w:ascii="仿宋" w:eastAsia="仿宋" w:hAnsi="仿宋"/>
                <w:szCs w:val="21"/>
              </w:rPr>
            </w:pPr>
            <w:r w:rsidRPr="00B24747">
              <w:rPr>
                <w:rFonts w:ascii="仿宋" w:eastAsia="仿宋" w:hAnsi="仿宋" w:hint="eastAsia"/>
                <w:szCs w:val="21"/>
              </w:rPr>
              <w:t>财政性资金基本保证</w:t>
            </w:r>
          </w:p>
        </w:tc>
      </w:tr>
      <w:tr w:rsidR="005C53B4" w:rsidRPr="00B50DC7" w:rsidTr="00F6694D">
        <w:trPr>
          <w:trHeight w:val="227"/>
          <w:jc w:val="center"/>
        </w:trPr>
        <w:tc>
          <w:tcPr>
            <w:tcW w:w="3711" w:type="dxa"/>
            <w:vAlign w:val="center"/>
          </w:tcPr>
          <w:p w:rsidR="005C53B4" w:rsidRPr="00F66032" w:rsidRDefault="005C53B4" w:rsidP="00F6694D">
            <w:pPr>
              <w:spacing w:line="300" w:lineRule="exact"/>
              <w:jc w:val="center"/>
              <w:rPr>
                <w:rFonts w:ascii="Times New Roman" w:eastAsia="方正书宋_GBK" w:hAnsi="Times New Roman"/>
                <w:szCs w:val="24"/>
              </w:rPr>
            </w:pPr>
          </w:p>
        </w:tc>
        <w:tc>
          <w:tcPr>
            <w:tcW w:w="1866" w:type="dxa"/>
            <w:vAlign w:val="center"/>
          </w:tcPr>
          <w:p w:rsidR="005C53B4" w:rsidRPr="00F66032" w:rsidRDefault="005C53B4" w:rsidP="00F6694D">
            <w:pPr>
              <w:spacing w:line="300" w:lineRule="exact"/>
              <w:jc w:val="center"/>
              <w:rPr>
                <w:rFonts w:ascii="Times New Roman" w:eastAsia="方正书宋_GBK" w:hAnsi="Times New Roman"/>
                <w:szCs w:val="24"/>
              </w:rPr>
            </w:pPr>
          </w:p>
        </w:tc>
        <w:tc>
          <w:tcPr>
            <w:tcW w:w="1536" w:type="dxa"/>
            <w:vAlign w:val="center"/>
          </w:tcPr>
          <w:p w:rsidR="005C53B4" w:rsidRPr="00F66032" w:rsidRDefault="005C53B4" w:rsidP="00F6694D">
            <w:pPr>
              <w:spacing w:line="300" w:lineRule="exact"/>
              <w:jc w:val="center"/>
              <w:rPr>
                <w:rFonts w:ascii="Times New Roman" w:eastAsia="方正书宋_GBK" w:hAnsi="Times New Roman"/>
                <w:szCs w:val="24"/>
              </w:rPr>
            </w:pPr>
          </w:p>
        </w:tc>
        <w:tc>
          <w:tcPr>
            <w:tcW w:w="2642" w:type="dxa"/>
            <w:vAlign w:val="center"/>
          </w:tcPr>
          <w:p w:rsidR="005C53B4" w:rsidRPr="00F66032" w:rsidRDefault="005C53B4" w:rsidP="00F6694D">
            <w:pPr>
              <w:spacing w:line="300" w:lineRule="exact"/>
              <w:jc w:val="center"/>
              <w:rPr>
                <w:rFonts w:ascii="Times New Roman" w:eastAsia="方正书宋_GBK" w:hAnsi="Times New Roman"/>
                <w:szCs w:val="24"/>
              </w:rPr>
            </w:pPr>
          </w:p>
        </w:tc>
      </w:tr>
      <w:tr w:rsidR="005C53B4" w:rsidRPr="00B50DC7" w:rsidTr="00F6694D">
        <w:trPr>
          <w:trHeight w:val="227"/>
          <w:jc w:val="center"/>
        </w:trPr>
        <w:tc>
          <w:tcPr>
            <w:tcW w:w="3711" w:type="dxa"/>
            <w:vAlign w:val="center"/>
          </w:tcPr>
          <w:p w:rsidR="005C53B4" w:rsidRPr="00F66032" w:rsidRDefault="005C53B4" w:rsidP="00F6694D">
            <w:pPr>
              <w:spacing w:line="300" w:lineRule="exact"/>
              <w:jc w:val="center"/>
              <w:rPr>
                <w:rFonts w:ascii="Times New Roman" w:eastAsia="方正书宋_GBK" w:hAnsi="Times New Roman"/>
                <w:szCs w:val="24"/>
              </w:rPr>
            </w:pPr>
          </w:p>
        </w:tc>
        <w:tc>
          <w:tcPr>
            <w:tcW w:w="1866" w:type="dxa"/>
            <w:vAlign w:val="center"/>
          </w:tcPr>
          <w:p w:rsidR="005C53B4" w:rsidRPr="00F66032" w:rsidRDefault="005C53B4" w:rsidP="00F6694D">
            <w:pPr>
              <w:spacing w:line="300" w:lineRule="exact"/>
              <w:jc w:val="center"/>
              <w:rPr>
                <w:rFonts w:ascii="Times New Roman" w:eastAsia="方正书宋_GBK" w:hAnsi="Times New Roman"/>
                <w:szCs w:val="24"/>
              </w:rPr>
            </w:pPr>
          </w:p>
        </w:tc>
        <w:tc>
          <w:tcPr>
            <w:tcW w:w="1536" w:type="dxa"/>
            <w:vAlign w:val="center"/>
          </w:tcPr>
          <w:p w:rsidR="005C53B4" w:rsidRPr="00F66032" w:rsidRDefault="005C53B4" w:rsidP="00F6694D">
            <w:pPr>
              <w:spacing w:line="300" w:lineRule="exact"/>
              <w:jc w:val="center"/>
              <w:rPr>
                <w:rFonts w:ascii="Times New Roman" w:eastAsia="方正书宋_GBK" w:hAnsi="Times New Roman"/>
                <w:szCs w:val="24"/>
              </w:rPr>
            </w:pPr>
          </w:p>
        </w:tc>
        <w:tc>
          <w:tcPr>
            <w:tcW w:w="2642" w:type="dxa"/>
            <w:vAlign w:val="center"/>
          </w:tcPr>
          <w:p w:rsidR="005C53B4" w:rsidRPr="00F66032" w:rsidRDefault="005C53B4" w:rsidP="00F6694D">
            <w:pPr>
              <w:spacing w:line="300" w:lineRule="exact"/>
              <w:jc w:val="center"/>
              <w:rPr>
                <w:rFonts w:ascii="Times New Roman" w:eastAsia="方正书宋_GBK" w:hAnsi="Times New Roman"/>
                <w:szCs w:val="24"/>
              </w:rPr>
            </w:pPr>
          </w:p>
        </w:tc>
      </w:tr>
    </w:tbl>
    <w:p w:rsidR="005C53B4" w:rsidRPr="000B6A65" w:rsidRDefault="005C53B4" w:rsidP="000B6A65">
      <w:pPr>
        <w:ind w:firstLineChars="200" w:firstLine="640"/>
        <w:rPr>
          <w:rFonts w:ascii="黑体" w:eastAsia="黑体" w:hAnsi="黑体"/>
          <w:sz w:val="32"/>
          <w:szCs w:val="32"/>
        </w:rPr>
      </w:pPr>
      <w:bookmarkStart w:id="0" w:name="_GoBack"/>
      <w:bookmarkEnd w:id="0"/>
      <w:r>
        <w:rPr>
          <w:rFonts w:ascii="黑体" w:eastAsia="黑体" w:hAnsi="黑体" w:hint="eastAsia"/>
          <w:sz w:val="32"/>
          <w:szCs w:val="32"/>
        </w:rPr>
        <w:t>二、部门预算安排的总体情况</w:t>
      </w:r>
    </w:p>
    <w:p w:rsidR="005C53B4" w:rsidRPr="00B24747" w:rsidRDefault="005C53B4" w:rsidP="00A524AF">
      <w:pPr>
        <w:spacing w:line="584" w:lineRule="exact"/>
        <w:ind w:firstLineChars="200" w:firstLine="640"/>
        <w:rPr>
          <w:rFonts w:ascii="仿宋" w:eastAsia="仿宋" w:hAnsi="仿宋"/>
          <w:sz w:val="32"/>
          <w:szCs w:val="32"/>
        </w:rPr>
      </w:pPr>
      <w:r w:rsidRPr="00B24747">
        <w:rPr>
          <w:rFonts w:ascii="仿宋" w:eastAsia="仿宋" w:hAnsi="仿宋" w:hint="eastAsia"/>
          <w:sz w:val="32"/>
          <w:szCs w:val="32"/>
        </w:rPr>
        <w:t>按照预算管理有关规定，目前我市部门预算的编制实行综合预算制度，即全部收入和支出都反映在预算中。</w:t>
      </w:r>
      <w:r w:rsidR="00A524AF" w:rsidRPr="00A524AF">
        <w:rPr>
          <w:rFonts w:ascii="仿宋" w:eastAsia="仿宋" w:hAnsi="仿宋" w:hint="eastAsia"/>
          <w:sz w:val="32"/>
          <w:szCs w:val="32"/>
        </w:rPr>
        <w:t>（因我部门除机关外，无其他下属预算单位，部门预算即为机关预算，不再单独公开机关预算和单位预算。）</w:t>
      </w:r>
    </w:p>
    <w:p w:rsidR="005C53B4" w:rsidRPr="00952E5C" w:rsidRDefault="005C53B4"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1</w:t>
      </w:r>
      <w:r w:rsidRPr="00952E5C">
        <w:rPr>
          <w:rFonts w:ascii="楷体_GB2312" w:eastAsia="楷体_GB2312" w:hAnsi="Times New Roman" w:hint="eastAsia"/>
          <w:b/>
          <w:sz w:val="32"/>
          <w:szCs w:val="32"/>
        </w:rPr>
        <w:t>、收入说明</w:t>
      </w:r>
    </w:p>
    <w:p w:rsidR="005C53B4" w:rsidRPr="00B24747" w:rsidRDefault="005C53B4" w:rsidP="000B6A65">
      <w:pPr>
        <w:ind w:firstLineChars="200" w:firstLine="640"/>
        <w:rPr>
          <w:rFonts w:ascii="仿宋" w:eastAsia="仿宋" w:hAnsi="仿宋"/>
          <w:sz w:val="32"/>
          <w:szCs w:val="32"/>
        </w:rPr>
      </w:pPr>
      <w:r w:rsidRPr="00B24747">
        <w:rPr>
          <w:rFonts w:ascii="仿宋" w:eastAsia="仿宋" w:hAnsi="仿宋" w:hint="eastAsia"/>
          <w:sz w:val="32"/>
          <w:szCs w:val="32"/>
        </w:rPr>
        <w:t>反映本部门当年全部收入。</w:t>
      </w:r>
      <w:r w:rsidRPr="00B24747">
        <w:rPr>
          <w:rFonts w:ascii="仿宋" w:eastAsia="仿宋" w:hAnsi="仿宋"/>
          <w:sz w:val="32"/>
          <w:szCs w:val="32"/>
        </w:rPr>
        <w:t>20</w:t>
      </w:r>
      <w:r w:rsidR="005F1023" w:rsidRPr="00B24747">
        <w:rPr>
          <w:rFonts w:ascii="仿宋" w:eastAsia="仿宋" w:hAnsi="仿宋" w:hint="eastAsia"/>
          <w:sz w:val="32"/>
          <w:szCs w:val="32"/>
        </w:rPr>
        <w:t>2</w:t>
      </w:r>
      <w:r w:rsidR="000A528D">
        <w:rPr>
          <w:rFonts w:ascii="仿宋" w:eastAsia="仿宋" w:hAnsi="仿宋" w:hint="eastAsia"/>
          <w:sz w:val="32"/>
          <w:szCs w:val="32"/>
        </w:rPr>
        <w:t>1</w:t>
      </w:r>
      <w:r w:rsidRPr="00B24747">
        <w:rPr>
          <w:rFonts w:ascii="仿宋" w:eastAsia="仿宋" w:hAnsi="仿宋" w:hint="eastAsia"/>
          <w:sz w:val="32"/>
          <w:szCs w:val="32"/>
        </w:rPr>
        <w:t>年预算收入</w:t>
      </w:r>
      <w:r w:rsidRPr="00B24747">
        <w:rPr>
          <w:rFonts w:ascii="仿宋" w:eastAsia="仿宋" w:hAnsi="仿宋"/>
          <w:sz w:val="32"/>
          <w:szCs w:val="32"/>
        </w:rPr>
        <w:t>2</w:t>
      </w:r>
      <w:r w:rsidR="000A528D">
        <w:rPr>
          <w:rFonts w:ascii="仿宋" w:eastAsia="仿宋" w:hAnsi="仿宋" w:hint="eastAsia"/>
          <w:sz w:val="32"/>
          <w:szCs w:val="32"/>
        </w:rPr>
        <w:t>69.43</w:t>
      </w:r>
      <w:r w:rsidRPr="00B24747">
        <w:rPr>
          <w:rFonts w:ascii="仿宋" w:eastAsia="仿宋" w:hAnsi="仿宋" w:hint="eastAsia"/>
          <w:sz w:val="32"/>
          <w:szCs w:val="32"/>
        </w:rPr>
        <w:t>万元，其中：一般公共预算收入</w:t>
      </w:r>
      <w:r w:rsidR="000A528D">
        <w:rPr>
          <w:rFonts w:ascii="仿宋" w:eastAsia="仿宋" w:hAnsi="仿宋" w:hint="eastAsia"/>
          <w:sz w:val="32"/>
          <w:szCs w:val="32"/>
        </w:rPr>
        <w:t>269.43</w:t>
      </w:r>
      <w:r w:rsidRPr="00B24747">
        <w:rPr>
          <w:rFonts w:ascii="仿宋" w:eastAsia="仿宋" w:hAnsi="仿宋" w:hint="eastAsia"/>
          <w:sz w:val="32"/>
          <w:szCs w:val="32"/>
        </w:rPr>
        <w:t>万元，政府性基金预算收入</w:t>
      </w:r>
      <w:r w:rsidRPr="00B24747">
        <w:rPr>
          <w:rFonts w:ascii="仿宋" w:eastAsia="仿宋" w:hAnsi="仿宋"/>
          <w:sz w:val="32"/>
          <w:szCs w:val="32"/>
        </w:rPr>
        <w:t>0</w:t>
      </w:r>
      <w:r w:rsidRPr="00B24747">
        <w:rPr>
          <w:rFonts w:ascii="仿宋" w:eastAsia="仿宋" w:hAnsi="仿宋" w:hint="eastAsia"/>
          <w:sz w:val="32"/>
          <w:szCs w:val="32"/>
        </w:rPr>
        <w:t>万元，国有资本经营预算收入</w:t>
      </w:r>
      <w:r w:rsidRPr="00B24747">
        <w:rPr>
          <w:rFonts w:ascii="仿宋" w:eastAsia="仿宋" w:hAnsi="仿宋"/>
          <w:sz w:val="32"/>
          <w:szCs w:val="32"/>
        </w:rPr>
        <w:t>0</w:t>
      </w:r>
      <w:r w:rsidRPr="00B24747">
        <w:rPr>
          <w:rFonts w:ascii="仿宋" w:eastAsia="仿宋" w:hAnsi="仿宋" w:hint="eastAsia"/>
          <w:sz w:val="32"/>
          <w:szCs w:val="32"/>
        </w:rPr>
        <w:t>万元，上级补助收入</w:t>
      </w:r>
      <w:r w:rsidRPr="00B24747">
        <w:rPr>
          <w:rFonts w:ascii="仿宋" w:eastAsia="仿宋" w:hAnsi="仿宋"/>
          <w:sz w:val="32"/>
          <w:szCs w:val="32"/>
        </w:rPr>
        <w:t>0</w:t>
      </w:r>
      <w:r w:rsidRPr="00B24747">
        <w:rPr>
          <w:rFonts w:ascii="仿宋" w:eastAsia="仿宋" w:hAnsi="仿宋" w:hint="eastAsia"/>
          <w:sz w:val="32"/>
          <w:szCs w:val="32"/>
        </w:rPr>
        <w:t>万元，事业收入</w:t>
      </w:r>
      <w:r w:rsidRPr="00B24747">
        <w:rPr>
          <w:rFonts w:ascii="仿宋" w:eastAsia="仿宋" w:hAnsi="仿宋"/>
          <w:sz w:val="32"/>
          <w:szCs w:val="32"/>
        </w:rPr>
        <w:t>0</w:t>
      </w:r>
      <w:r w:rsidRPr="00B24747">
        <w:rPr>
          <w:rFonts w:ascii="仿宋" w:eastAsia="仿宋" w:hAnsi="仿宋" w:hint="eastAsia"/>
          <w:sz w:val="32"/>
          <w:szCs w:val="32"/>
        </w:rPr>
        <w:t>万元，经营收入</w:t>
      </w:r>
      <w:r w:rsidRPr="00B24747">
        <w:rPr>
          <w:rFonts w:ascii="仿宋" w:eastAsia="仿宋" w:hAnsi="仿宋"/>
          <w:sz w:val="32"/>
          <w:szCs w:val="32"/>
        </w:rPr>
        <w:t>0</w:t>
      </w:r>
      <w:r w:rsidRPr="00B24747">
        <w:rPr>
          <w:rFonts w:ascii="仿宋" w:eastAsia="仿宋" w:hAnsi="仿宋" w:hint="eastAsia"/>
          <w:sz w:val="32"/>
          <w:szCs w:val="32"/>
        </w:rPr>
        <w:t>万元，附属单位上缴收入</w:t>
      </w:r>
      <w:r w:rsidRPr="00B24747">
        <w:rPr>
          <w:rFonts w:ascii="仿宋" w:eastAsia="仿宋" w:hAnsi="仿宋"/>
          <w:sz w:val="32"/>
          <w:szCs w:val="32"/>
        </w:rPr>
        <w:t>0</w:t>
      </w:r>
      <w:r w:rsidRPr="00B24747">
        <w:rPr>
          <w:rFonts w:ascii="仿宋" w:eastAsia="仿宋" w:hAnsi="仿宋" w:hint="eastAsia"/>
          <w:sz w:val="32"/>
          <w:szCs w:val="32"/>
        </w:rPr>
        <w:t>万元，其他收入</w:t>
      </w:r>
      <w:r w:rsidRPr="00B24747">
        <w:rPr>
          <w:rFonts w:ascii="仿宋" w:eastAsia="仿宋" w:hAnsi="仿宋"/>
          <w:sz w:val="32"/>
          <w:szCs w:val="32"/>
        </w:rPr>
        <w:t>0</w:t>
      </w:r>
      <w:r w:rsidRPr="00B24747">
        <w:rPr>
          <w:rFonts w:ascii="仿宋" w:eastAsia="仿宋" w:hAnsi="仿宋" w:hint="eastAsia"/>
          <w:sz w:val="32"/>
          <w:szCs w:val="32"/>
        </w:rPr>
        <w:t>万元。</w:t>
      </w:r>
    </w:p>
    <w:p w:rsidR="005C53B4" w:rsidRPr="00952E5C" w:rsidRDefault="005C53B4"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2</w:t>
      </w:r>
      <w:r w:rsidRPr="00952E5C">
        <w:rPr>
          <w:rFonts w:ascii="楷体_GB2312" w:eastAsia="楷体_GB2312" w:hAnsi="Times New Roman" w:hint="eastAsia"/>
          <w:b/>
          <w:sz w:val="32"/>
          <w:szCs w:val="32"/>
        </w:rPr>
        <w:t>、支出说明</w:t>
      </w:r>
    </w:p>
    <w:p w:rsidR="005C53B4" w:rsidRPr="00B24747" w:rsidRDefault="005C53B4" w:rsidP="000A528D">
      <w:pPr>
        <w:ind w:firstLine="640"/>
        <w:rPr>
          <w:rFonts w:ascii="仿宋" w:eastAsia="仿宋" w:hAnsi="仿宋"/>
          <w:sz w:val="32"/>
          <w:szCs w:val="32"/>
        </w:rPr>
      </w:pPr>
      <w:r w:rsidRPr="00B24747">
        <w:rPr>
          <w:rFonts w:ascii="仿宋" w:eastAsia="仿宋" w:hAnsi="仿宋" w:hint="eastAsia"/>
          <w:sz w:val="32"/>
          <w:szCs w:val="32"/>
        </w:rPr>
        <w:t>收支预算总表支出栏、基本支出表、项目支出表按经济分类和支出功能分类科目编制，反映中共霸州市委史志办公室</w:t>
      </w:r>
      <w:r w:rsidRPr="00B24747">
        <w:rPr>
          <w:rFonts w:ascii="仿宋" w:eastAsia="仿宋" w:hAnsi="仿宋"/>
          <w:sz w:val="32"/>
          <w:szCs w:val="32"/>
        </w:rPr>
        <w:t>20</w:t>
      </w:r>
      <w:r w:rsidR="005F1023" w:rsidRPr="00B24747">
        <w:rPr>
          <w:rFonts w:ascii="仿宋" w:eastAsia="仿宋" w:hAnsi="仿宋" w:hint="eastAsia"/>
          <w:sz w:val="32"/>
          <w:szCs w:val="32"/>
        </w:rPr>
        <w:t>2</w:t>
      </w:r>
      <w:r w:rsidR="000A528D">
        <w:rPr>
          <w:rFonts w:ascii="仿宋" w:eastAsia="仿宋" w:hAnsi="仿宋" w:hint="eastAsia"/>
          <w:sz w:val="32"/>
          <w:szCs w:val="32"/>
        </w:rPr>
        <w:t>1</w:t>
      </w:r>
      <w:r w:rsidRPr="00B24747">
        <w:rPr>
          <w:rFonts w:ascii="仿宋" w:eastAsia="仿宋" w:hAnsi="仿宋" w:hint="eastAsia"/>
          <w:sz w:val="32"/>
          <w:szCs w:val="32"/>
        </w:rPr>
        <w:t>年度部门预算中支出预算的总体情况。</w:t>
      </w:r>
      <w:r w:rsidRPr="00B24747">
        <w:rPr>
          <w:rFonts w:ascii="仿宋" w:eastAsia="仿宋" w:hAnsi="仿宋"/>
          <w:sz w:val="32"/>
          <w:szCs w:val="32"/>
        </w:rPr>
        <w:t>20</w:t>
      </w:r>
      <w:r w:rsidR="005F1023" w:rsidRPr="00B24747">
        <w:rPr>
          <w:rFonts w:ascii="仿宋" w:eastAsia="仿宋" w:hAnsi="仿宋" w:hint="eastAsia"/>
          <w:sz w:val="32"/>
          <w:szCs w:val="32"/>
        </w:rPr>
        <w:t>2</w:t>
      </w:r>
      <w:r w:rsidR="000A528D">
        <w:rPr>
          <w:rFonts w:ascii="仿宋" w:eastAsia="仿宋" w:hAnsi="仿宋" w:hint="eastAsia"/>
          <w:sz w:val="32"/>
          <w:szCs w:val="32"/>
        </w:rPr>
        <w:t>1</w:t>
      </w:r>
      <w:r w:rsidRPr="00B24747">
        <w:rPr>
          <w:rFonts w:ascii="仿宋" w:eastAsia="仿宋" w:hAnsi="仿宋" w:hint="eastAsia"/>
          <w:sz w:val="32"/>
          <w:szCs w:val="32"/>
        </w:rPr>
        <w:t>年本部门支出预算</w:t>
      </w:r>
      <w:r w:rsidR="000A528D">
        <w:rPr>
          <w:rFonts w:ascii="仿宋" w:eastAsia="仿宋" w:hAnsi="仿宋" w:hint="eastAsia"/>
          <w:sz w:val="32"/>
          <w:szCs w:val="32"/>
        </w:rPr>
        <w:t>269.43</w:t>
      </w:r>
      <w:r w:rsidRPr="00B24747">
        <w:rPr>
          <w:rFonts w:ascii="仿宋" w:eastAsia="仿宋" w:hAnsi="仿宋" w:hint="eastAsia"/>
          <w:sz w:val="32"/>
          <w:szCs w:val="32"/>
        </w:rPr>
        <w:t>万</w:t>
      </w:r>
      <w:r w:rsidRPr="00B24747">
        <w:rPr>
          <w:rFonts w:ascii="仿宋" w:eastAsia="仿宋" w:hAnsi="仿宋" w:hint="eastAsia"/>
          <w:sz w:val="32"/>
          <w:szCs w:val="32"/>
        </w:rPr>
        <w:lastRenderedPageBreak/>
        <w:t>元，其中：基本支出</w:t>
      </w:r>
      <w:r w:rsidR="000A528D">
        <w:rPr>
          <w:rFonts w:ascii="仿宋" w:eastAsia="仿宋" w:hAnsi="仿宋" w:hint="eastAsia"/>
          <w:sz w:val="32"/>
          <w:szCs w:val="32"/>
        </w:rPr>
        <w:t>239.43</w:t>
      </w:r>
      <w:r w:rsidRPr="00B24747">
        <w:rPr>
          <w:rFonts w:ascii="仿宋" w:eastAsia="仿宋" w:hAnsi="仿宋" w:hint="eastAsia"/>
          <w:sz w:val="32"/>
          <w:szCs w:val="32"/>
        </w:rPr>
        <w:t>万元，包括：人员</w:t>
      </w:r>
      <w:r w:rsidR="00FF17F7">
        <w:rPr>
          <w:rFonts w:ascii="仿宋" w:eastAsia="仿宋" w:hAnsi="仿宋" w:hint="eastAsia"/>
          <w:sz w:val="32"/>
          <w:szCs w:val="32"/>
        </w:rPr>
        <w:t>类项目</w:t>
      </w:r>
      <w:r w:rsidRPr="00B24747">
        <w:rPr>
          <w:rFonts w:ascii="仿宋" w:eastAsia="仿宋" w:hAnsi="仿宋" w:hint="eastAsia"/>
          <w:sz w:val="32"/>
          <w:szCs w:val="32"/>
        </w:rPr>
        <w:t>经费</w:t>
      </w:r>
      <w:r w:rsidR="000A528D">
        <w:rPr>
          <w:rFonts w:ascii="仿宋" w:eastAsia="仿宋" w:hAnsi="仿宋" w:hint="eastAsia"/>
          <w:sz w:val="32"/>
          <w:szCs w:val="32"/>
        </w:rPr>
        <w:t>214.01</w:t>
      </w:r>
      <w:r w:rsidRPr="00B24747">
        <w:rPr>
          <w:rFonts w:ascii="仿宋" w:eastAsia="仿宋" w:hAnsi="仿宋" w:hint="eastAsia"/>
          <w:sz w:val="32"/>
          <w:szCs w:val="32"/>
        </w:rPr>
        <w:t>万元和</w:t>
      </w:r>
      <w:r w:rsidR="00FF17F7" w:rsidRPr="00FF17F7">
        <w:rPr>
          <w:rFonts w:ascii="仿宋" w:eastAsia="仿宋" w:hAnsi="仿宋" w:hint="eastAsia"/>
          <w:sz w:val="32"/>
          <w:szCs w:val="32"/>
        </w:rPr>
        <w:t>运转类公用项目</w:t>
      </w:r>
      <w:r w:rsidRPr="00B24747">
        <w:rPr>
          <w:rFonts w:ascii="仿宋" w:eastAsia="仿宋" w:hAnsi="仿宋" w:hint="eastAsia"/>
          <w:sz w:val="32"/>
          <w:szCs w:val="32"/>
        </w:rPr>
        <w:t>经费</w:t>
      </w:r>
      <w:r w:rsidR="000A528D">
        <w:rPr>
          <w:rFonts w:ascii="仿宋" w:eastAsia="仿宋" w:hAnsi="仿宋" w:hint="eastAsia"/>
          <w:sz w:val="32"/>
          <w:szCs w:val="32"/>
        </w:rPr>
        <w:t>25.42</w:t>
      </w:r>
      <w:r w:rsidRPr="00B24747">
        <w:rPr>
          <w:rFonts w:ascii="仿宋" w:eastAsia="仿宋" w:hAnsi="仿宋" w:hint="eastAsia"/>
          <w:sz w:val="32"/>
          <w:szCs w:val="32"/>
        </w:rPr>
        <w:t>万元；</w:t>
      </w:r>
      <w:r w:rsidR="00FF17F7" w:rsidRPr="00FF17F7">
        <w:rPr>
          <w:rFonts w:ascii="仿宋" w:eastAsia="仿宋" w:hAnsi="仿宋" w:hint="eastAsia"/>
          <w:sz w:val="32"/>
          <w:szCs w:val="32"/>
        </w:rPr>
        <w:t>运转类其他及特定目标类</w:t>
      </w:r>
      <w:r w:rsidRPr="00B24747">
        <w:rPr>
          <w:rFonts w:ascii="仿宋" w:eastAsia="仿宋" w:hAnsi="仿宋" w:hint="eastAsia"/>
          <w:sz w:val="32"/>
          <w:szCs w:val="32"/>
        </w:rPr>
        <w:t>项目支出</w:t>
      </w:r>
      <w:r w:rsidR="000A528D">
        <w:rPr>
          <w:rFonts w:ascii="仿宋" w:eastAsia="仿宋" w:hAnsi="仿宋" w:hint="eastAsia"/>
          <w:sz w:val="32"/>
          <w:szCs w:val="32"/>
        </w:rPr>
        <w:t>30</w:t>
      </w:r>
      <w:r w:rsidRPr="00B24747">
        <w:rPr>
          <w:rFonts w:ascii="仿宋" w:eastAsia="仿宋" w:hAnsi="仿宋" w:hint="eastAsia"/>
          <w:sz w:val="32"/>
          <w:szCs w:val="32"/>
        </w:rPr>
        <w:t>万元，全部为本级支出，主要为党史宣传教育</w:t>
      </w:r>
      <w:r w:rsidRPr="00B24747">
        <w:rPr>
          <w:rFonts w:ascii="仿宋" w:eastAsia="仿宋" w:hAnsi="仿宋"/>
          <w:sz w:val="32"/>
          <w:szCs w:val="32"/>
        </w:rPr>
        <w:t>4.</w:t>
      </w:r>
      <w:r w:rsidR="005F1023" w:rsidRPr="00B24747">
        <w:rPr>
          <w:rFonts w:ascii="仿宋" w:eastAsia="仿宋" w:hAnsi="仿宋" w:hint="eastAsia"/>
          <w:sz w:val="32"/>
          <w:szCs w:val="32"/>
        </w:rPr>
        <w:t>8</w:t>
      </w:r>
      <w:r w:rsidRPr="00B24747">
        <w:rPr>
          <w:rFonts w:ascii="仿宋" w:eastAsia="仿宋" w:hAnsi="仿宋" w:hint="eastAsia"/>
          <w:sz w:val="32"/>
          <w:szCs w:val="32"/>
        </w:rPr>
        <w:t>万元、</w:t>
      </w:r>
      <w:r w:rsidR="005F1023" w:rsidRPr="00B24747">
        <w:rPr>
          <w:rFonts w:ascii="仿宋" w:eastAsia="仿宋" w:hAnsi="仿宋" w:hint="eastAsia"/>
          <w:sz w:val="32"/>
          <w:szCs w:val="32"/>
        </w:rPr>
        <w:t>编修出版《霸州年鉴》第十</w:t>
      </w:r>
      <w:r w:rsidR="000A528D">
        <w:rPr>
          <w:rFonts w:ascii="仿宋" w:eastAsia="仿宋" w:hAnsi="仿宋" w:hint="eastAsia"/>
          <w:sz w:val="32"/>
          <w:szCs w:val="32"/>
        </w:rPr>
        <w:t>二</w:t>
      </w:r>
      <w:r w:rsidR="005F1023" w:rsidRPr="00B24747">
        <w:rPr>
          <w:rFonts w:ascii="仿宋" w:eastAsia="仿宋" w:hAnsi="仿宋" w:hint="eastAsia"/>
          <w:sz w:val="32"/>
          <w:szCs w:val="32"/>
        </w:rPr>
        <w:t>卷</w:t>
      </w:r>
      <w:r w:rsidR="000A528D">
        <w:rPr>
          <w:rFonts w:ascii="仿宋" w:eastAsia="仿宋" w:hAnsi="仿宋" w:hint="eastAsia"/>
          <w:sz w:val="32"/>
          <w:szCs w:val="32"/>
        </w:rPr>
        <w:t>14</w:t>
      </w:r>
      <w:r w:rsidRPr="00B24747">
        <w:rPr>
          <w:rFonts w:ascii="仿宋" w:eastAsia="仿宋" w:hAnsi="仿宋" w:hint="eastAsia"/>
          <w:sz w:val="32"/>
          <w:szCs w:val="32"/>
        </w:rPr>
        <w:t>万元</w:t>
      </w:r>
      <w:r w:rsidR="00B07BB7">
        <w:rPr>
          <w:rFonts w:ascii="仿宋" w:eastAsia="仿宋" w:hAnsi="仿宋" w:hint="eastAsia"/>
          <w:sz w:val="32"/>
          <w:szCs w:val="32"/>
        </w:rPr>
        <w:t>;</w:t>
      </w:r>
      <w:r w:rsidR="000A528D" w:rsidRPr="000A528D">
        <w:rPr>
          <w:rFonts w:ascii="仿宋" w:eastAsia="仿宋" w:hAnsi="仿宋" w:hint="eastAsia"/>
          <w:sz w:val="32"/>
          <w:szCs w:val="32"/>
        </w:rPr>
        <w:t>补充、征集资料、编纂《中国共产党河北省霸州市历史第二卷》</w:t>
      </w:r>
      <w:r w:rsidR="000A528D">
        <w:rPr>
          <w:rFonts w:ascii="仿宋" w:eastAsia="仿宋" w:hAnsi="仿宋" w:hint="eastAsia"/>
          <w:sz w:val="32"/>
          <w:szCs w:val="32"/>
        </w:rPr>
        <w:t>11.2万元；</w:t>
      </w:r>
      <w:r w:rsidRPr="00B24747">
        <w:rPr>
          <w:rFonts w:ascii="仿宋" w:eastAsia="仿宋" w:hAnsi="仿宋" w:hint="eastAsia"/>
          <w:sz w:val="32"/>
          <w:szCs w:val="32"/>
        </w:rPr>
        <w:t>上缴上级支出</w:t>
      </w:r>
      <w:r w:rsidRPr="00B24747">
        <w:rPr>
          <w:rFonts w:ascii="仿宋" w:eastAsia="仿宋" w:hAnsi="仿宋"/>
          <w:sz w:val="32"/>
          <w:szCs w:val="32"/>
        </w:rPr>
        <w:t>0</w:t>
      </w:r>
      <w:r w:rsidRPr="00B24747">
        <w:rPr>
          <w:rFonts w:ascii="仿宋" w:eastAsia="仿宋" w:hAnsi="仿宋" w:hint="eastAsia"/>
          <w:sz w:val="32"/>
          <w:szCs w:val="32"/>
        </w:rPr>
        <w:t>万元，经营支出</w:t>
      </w:r>
      <w:r w:rsidRPr="00B24747">
        <w:rPr>
          <w:rFonts w:ascii="仿宋" w:eastAsia="仿宋" w:hAnsi="仿宋"/>
          <w:sz w:val="32"/>
          <w:szCs w:val="32"/>
        </w:rPr>
        <w:t>0</w:t>
      </w:r>
      <w:r w:rsidRPr="00B24747">
        <w:rPr>
          <w:rFonts w:ascii="仿宋" w:eastAsia="仿宋" w:hAnsi="仿宋" w:hint="eastAsia"/>
          <w:sz w:val="32"/>
          <w:szCs w:val="32"/>
        </w:rPr>
        <w:t>万元，对附属单位补助支出</w:t>
      </w:r>
      <w:r w:rsidRPr="00B24747">
        <w:rPr>
          <w:rFonts w:ascii="仿宋" w:eastAsia="仿宋" w:hAnsi="仿宋"/>
          <w:sz w:val="32"/>
          <w:szCs w:val="32"/>
        </w:rPr>
        <w:t>0</w:t>
      </w:r>
      <w:r w:rsidRPr="00B24747">
        <w:rPr>
          <w:rFonts w:ascii="仿宋" w:eastAsia="仿宋" w:hAnsi="仿宋" w:hint="eastAsia"/>
          <w:sz w:val="32"/>
          <w:szCs w:val="32"/>
        </w:rPr>
        <w:t>万元。</w:t>
      </w:r>
    </w:p>
    <w:p w:rsidR="005C53B4" w:rsidRPr="00952E5C" w:rsidRDefault="005C53B4"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3</w:t>
      </w:r>
      <w:r w:rsidRPr="00952E5C">
        <w:rPr>
          <w:rFonts w:ascii="楷体_GB2312" w:eastAsia="楷体_GB2312" w:hAnsi="Times New Roman" w:hint="eastAsia"/>
          <w:b/>
          <w:sz w:val="32"/>
          <w:szCs w:val="32"/>
        </w:rPr>
        <w:t>、比上年增减情况</w:t>
      </w:r>
    </w:p>
    <w:p w:rsidR="005C53B4" w:rsidRPr="00B24747" w:rsidRDefault="005C53B4" w:rsidP="00776C08">
      <w:pPr>
        <w:ind w:firstLine="640"/>
        <w:rPr>
          <w:rFonts w:ascii="仿宋" w:eastAsia="仿宋" w:hAnsi="仿宋"/>
          <w:color w:val="000000"/>
          <w:sz w:val="32"/>
          <w:szCs w:val="32"/>
        </w:rPr>
      </w:pPr>
      <w:r w:rsidRPr="00B24747">
        <w:rPr>
          <w:rFonts w:ascii="仿宋" w:eastAsia="仿宋" w:hAnsi="仿宋"/>
          <w:color w:val="000000"/>
          <w:sz w:val="32"/>
          <w:szCs w:val="32"/>
        </w:rPr>
        <w:t>20</w:t>
      </w:r>
      <w:r w:rsidR="00BF3277" w:rsidRPr="00B24747">
        <w:rPr>
          <w:rFonts w:ascii="仿宋" w:eastAsia="仿宋" w:hAnsi="仿宋" w:hint="eastAsia"/>
          <w:color w:val="000000"/>
          <w:sz w:val="32"/>
          <w:szCs w:val="32"/>
        </w:rPr>
        <w:t>2</w:t>
      </w:r>
      <w:r w:rsidR="00FF17F7">
        <w:rPr>
          <w:rFonts w:ascii="仿宋" w:eastAsia="仿宋" w:hAnsi="仿宋" w:hint="eastAsia"/>
          <w:color w:val="000000"/>
          <w:sz w:val="32"/>
          <w:szCs w:val="32"/>
        </w:rPr>
        <w:t>1</w:t>
      </w:r>
      <w:r w:rsidRPr="00B24747">
        <w:rPr>
          <w:rFonts w:ascii="仿宋" w:eastAsia="仿宋" w:hAnsi="仿宋" w:hint="eastAsia"/>
          <w:color w:val="000000"/>
          <w:sz w:val="32"/>
          <w:szCs w:val="32"/>
        </w:rPr>
        <w:t>年预算收支安排</w:t>
      </w:r>
      <w:r w:rsidR="00FF17F7">
        <w:rPr>
          <w:rFonts w:ascii="仿宋" w:eastAsia="仿宋" w:hAnsi="仿宋" w:hint="eastAsia"/>
          <w:sz w:val="32"/>
          <w:szCs w:val="32"/>
        </w:rPr>
        <w:t>269.43</w:t>
      </w:r>
      <w:r w:rsidRPr="00B24747">
        <w:rPr>
          <w:rFonts w:ascii="仿宋" w:eastAsia="仿宋" w:hAnsi="仿宋" w:hint="eastAsia"/>
          <w:color w:val="000000"/>
          <w:sz w:val="32"/>
          <w:szCs w:val="32"/>
        </w:rPr>
        <w:t>万元，较</w:t>
      </w:r>
      <w:r w:rsidR="00FF17F7">
        <w:rPr>
          <w:rFonts w:ascii="仿宋" w:eastAsia="仿宋" w:hAnsi="仿宋" w:hint="eastAsia"/>
          <w:color w:val="000000"/>
          <w:sz w:val="32"/>
          <w:szCs w:val="32"/>
        </w:rPr>
        <w:t>2020</w:t>
      </w:r>
      <w:r w:rsidRPr="00B24747">
        <w:rPr>
          <w:rFonts w:ascii="仿宋" w:eastAsia="仿宋" w:hAnsi="仿宋" w:hint="eastAsia"/>
          <w:color w:val="000000"/>
          <w:sz w:val="32"/>
          <w:szCs w:val="32"/>
        </w:rPr>
        <w:t>年预算</w:t>
      </w:r>
      <w:r w:rsidRPr="00B24747">
        <w:rPr>
          <w:rFonts w:ascii="仿宋" w:eastAsia="仿宋" w:hAnsi="仿宋" w:hint="eastAsia"/>
          <w:sz w:val="32"/>
          <w:szCs w:val="32"/>
        </w:rPr>
        <w:t>增加</w:t>
      </w:r>
      <w:r w:rsidR="00FF17F7">
        <w:rPr>
          <w:rFonts w:ascii="仿宋" w:eastAsia="仿宋" w:hAnsi="仿宋" w:hint="eastAsia"/>
          <w:sz w:val="32"/>
          <w:szCs w:val="32"/>
        </w:rPr>
        <w:t>22.45</w:t>
      </w:r>
      <w:r w:rsidRPr="00B24747">
        <w:rPr>
          <w:rFonts w:ascii="仿宋" w:eastAsia="仿宋" w:hAnsi="仿宋" w:hint="eastAsia"/>
          <w:sz w:val="32"/>
          <w:szCs w:val="32"/>
        </w:rPr>
        <w:t>万元，其中：基本支出增加</w:t>
      </w:r>
      <w:r w:rsidR="00FF17F7">
        <w:rPr>
          <w:rFonts w:ascii="仿宋" w:eastAsia="仿宋" w:hAnsi="仿宋" w:hint="eastAsia"/>
          <w:sz w:val="32"/>
          <w:szCs w:val="32"/>
        </w:rPr>
        <w:t>4.25</w:t>
      </w:r>
      <w:r w:rsidRPr="00B24747">
        <w:rPr>
          <w:rFonts w:ascii="仿宋" w:eastAsia="仿宋" w:hAnsi="仿宋" w:hint="eastAsia"/>
          <w:color w:val="000000"/>
          <w:sz w:val="32"/>
          <w:szCs w:val="32"/>
        </w:rPr>
        <w:t>万元，主要为</w:t>
      </w:r>
      <w:r w:rsidRPr="00B24747">
        <w:rPr>
          <w:rFonts w:ascii="仿宋" w:eastAsia="仿宋" w:hAnsi="仿宋" w:hint="eastAsia"/>
          <w:sz w:val="32"/>
          <w:szCs w:val="32"/>
        </w:rPr>
        <w:t>增加人员经费支出</w:t>
      </w:r>
      <w:r w:rsidRPr="00B24747">
        <w:rPr>
          <w:rFonts w:ascii="仿宋" w:eastAsia="仿宋" w:hAnsi="仿宋" w:hint="eastAsia"/>
          <w:color w:val="000000"/>
          <w:sz w:val="32"/>
          <w:szCs w:val="32"/>
        </w:rPr>
        <w:t>；项目支出</w:t>
      </w:r>
      <w:r w:rsidR="00BF3277" w:rsidRPr="00B24747">
        <w:rPr>
          <w:rFonts w:ascii="仿宋" w:eastAsia="仿宋" w:hAnsi="仿宋" w:hint="eastAsia"/>
          <w:color w:val="000000"/>
          <w:sz w:val="32"/>
          <w:szCs w:val="32"/>
        </w:rPr>
        <w:t>增加</w:t>
      </w:r>
      <w:r w:rsidR="00FF17F7">
        <w:rPr>
          <w:rFonts w:ascii="仿宋" w:eastAsia="仿宋" w:hAnsi="仿宋" w:hint="eastAsia"/>
          <w:color w:val="000000"/>
          <w:sz w:val="32"/>
          <w:szCs w:val="32"/>
        </w:rPr>
        <w:t>18.2</w:t>
      </w:r>
      <w:r w:rsidRPr="00B24747">
        <w:rPr>
          <w:rFonts w:ascii="仿宋" w:eastAsia="仿宋" w:hAnsi="仿宋" w:hint="eastAsia"/>
          <w:color w:val="000000"/>
          <w:sz w:val="32"/>
          <w:szCs w:val="32"/>
        </w:rPr>
        <w:t>万元，主要为</w:t>
      </w:r>
      <w:r w:rsidR="00FF17F7">
        <w:rPr>
          <w:rFonts w:ascii="仿宋" w:eastAsia="仿宋" w:hAnsi="仿宋" w:hint="eastAsia"/>
          <w:color w:val="000000"/>
          <w:sz w:val="32"/>
          <w:szCs w:val="32"/>
        </w:rPr>
        <w:t>增加新项目所需资金</w:t>
      </w:r>
      <w:r w:rsidRPr="00B24747">
        <w:rPr>
          <w:rFonts w:ascii="仿宋" w:eastAsia="仿宋" w:hAnsi="仿宋" w:hint="eastAsia"/>
          <w:color w:val="000000"/>
          <w:sz w:val="32"/>
          <w:szCs w:val="32"/>
        </w:rPr>
        <w:t>。</w:t>
      </w:r>
    </w:p>
    <w:p w:rsidR="005C53B4" w:rsidRDefault="005C53B4" w:rsidP="000B6A65">
      <w:pPr>
        <w:ind w:firstLineChars="200" w:firstLine="640"/>
        <w:rPr>
          <w:rFonts w:ascii="黑体" w:eastAsia="黑体" w:hAnsi="黑体"/>
          <w:sz w:val="32"/>
          <w:szCs w:val="32"/>
        </w:rPr>
      </w:pPr>
      <w:r w:rsidRPr="008E4261">
        <w:rPr>
          <w:rFonts w:ascii="黑体" w:eastAsia="黑体" w:hAnsi="黑体" w:hint="eastAsia"/>
          <w:sz w:val="32"/>
          <w:szCs w:val="32"/>
        </w:rPr>
        <w:t>三、机关运行经费安排情况</w:t>
      </w:r>
    </w:p>
    <w:p w:rsidR="005C53B4" w:rsidRDefault="00F96F3C" w:rsidP="000B6A65">
      <w:pPr>
        <w:ind w:firstLineChars="200" w:firstLine="640"/>
        <w:rPr>
          <w:rFonts w:ascii="仿宋" w:eastAsia="仿宋" w:hAnsi="仿宋" w:hint="eastAsia"/>
          <w:sz w:val="32"/>
          <w:szCs w:val="32"/>
        </w:rPr>
      </w:pPr>
      <w:r w:rsidRPr="00F96F3C">
        <w:rPr>
          <w:rFonts w:ascii="仿宋" w:eastAsia="仿宋" w:hAnsi="仿宋" w:hint="eastAsia"/>
          <w:sz w:val="32"/>
          <w:szCs w:val="32"/>
        </w:rPr>
        <w:t>2021年，我部门运行经费共计安排25.42万元，</w:t>
      </w:r>
      <w:r w:rsidR="005C53B4" w:rsidRPr="00B24747">
        <w:rPr>
          <w:rFonts w:ascii="仿宋" w:eastAsia="仿宋" w:hAnsi="仿宋" w:hint="eastAsia"/>
          <w:sz w:val="32"/>
          <w:szCs w:val="32"/>
        </w:rPr>
        <w:t>主要用于</w:t>
      </w:r>
      <w:r w:rsidR="00D40DC3" w:rsidRPr="00B24747">
        <w:rPr>
          <w:rFonts w:ascii="仿宋" w:eastAsia="仿宋" w:hAnsi="仿宋" w:hint="eastAsia"/>
          <w:sz w:val="32"/>
          <w:szCs w:val="32"/>
        </w:rPr>
        <w:t>办公区的日常维修、办公用房水电费、</w:t>
      </w:r>
      <w:r w:rsidR="005C53B4" w:rsidRPr="00B24747">
        <w:rPr>
          <w:rFonts w:ascii="仿宋" w:eastAsia="仿宋" w:hAnsi="仿宋" w:hint="eastAsia"/>
          <w:sz w:val="32"/>
          <w:szCs w:val="32"/>
        </w:rPr>
        <w:t>办公及印刷费，邮电费、差旅费、</w:t>
      </w:r>
      <w:r w:rsidR="008E3D71">
        <w:rPr>
          <w:rFonts w:ascii="仿宋" w:eastAsia="仿宋" w:hAnsi="仿宋" w:hint="eastAsia"/>
          <w:sz w:val="32"/>
          <w:szCs w:val="32"/>
        </w:rPr>
        <w:t>维修(护)费、</w:t>
      </w:r>
      <w:r w:rsidR="005C53B4" w:rsidRPr="00B24747">
        <w:rPr>
          <w:rFonts w:ascii="仿宋" w:eastAsia="仿宋" w:hAnsi="仿宋" w:hint="eastAsia"/>
          <w:sz w:val="32"/>
          <w:szCs w:val="32"/>
        </w:rPr>
        <w:t>培训费、公务接待费、工会费、福利费、公务移动通讯费、公务交通补贴、办公用房物业管理费、公务用车运行维护费等日常运行支出。</w:t>
      </w:r>
    </w:p>
    <w:p w:rsidR="005C53B4" w:rsidRDefault="005C53B4" w:rsidP="003F2E10">
      <w:pPr>
        <w:ind w:firstLineChars="200" w:firstLine="640"/>
        <w:rPr>
          <w:rFonts w:ascii="黑体" w:eastAsia="黑体" w:hAnsi="黑体"/>
          <w:sz w:val="32"/>
          <w:szCs w:val="32"/>
        </w:rPr>
      </w:pPr>
      <w:r w:rsidRPr="008E4261">
        <w:rPr>
          <w:rFonts w:ascii="黑体" w:eastAsia="黑体" w:hAnsi="黑体" w:hint="eastAsia"/>
          <w:sz w:val="32"/>
          <w:szCs w:val="32"/>
        </w:rPr>
        <w:t>四、财政拨款“三公”经费预算情况</w:t>
      </w:r>
      <w:r>
        <w:rPr>
          <w:rFonts w:ascii="黑体" w:eastAsia="黑体" w:hAnsi="黑体" w:hint="eastAsia"/>
          <w:sz w:val="32"/>
          <w:szCs w:val="32"/>
        </w:rPr>
        <w:t>及增减变化原因</w:t>
      </w:r>
    </w:p>
    <w:p w:rsidR="005C53B4" w:rsidRPr="00B24747" w:rsidRDefault="005C53B4" w:rsidP="00C65D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szCs w:val="32"/>
        </w:rPr>
      </w:pPr>
      <w:r w:rsidRPr="00B24747">
        <w:rPr>
          <w:rFonts w:ascii="仿宋" w:eastAsia="仿宋" w:hAnsi="仿宋"/>
          <w:sz w:val="32"/>
          <w:szCs w:val="32"/>
        </w:rPr>
        <w:t>20</w:t>
      </w:r>
      <w:r w:rsidR="002A6FA2" w:rsidRPr="00B24747">
        <w:rPr>
          <w:rFonts w:ascii="仿宋" w:eastAsia="仿宋" w:hAnsi="仿宋" w:hint="eastAsia"/>
          <w:sz w:val="32"/>
          <w:szCs w:val="32"/>
        </w:rPr>
        <w:t>2</w:t>
      </w:r>
      <w:r w:rsidR="00FF17F7">
        <w:rPr>
          <w:rFonts w:ascii="仿宋" w:eastAsia="仿宋" w:hAnsi="仿宋" w:hint="eastAsia"/>
          <w:sz w:val="32"/>
          <w:szCs w:val="32"/>
        </w:rPr>
        <w:t>1</w:t>
      </w:r>
      <w:r w:rsidRPr="00B24747">
        <w:rPr>
          <w:rFonts w:ascii="仿宋" w:eastAsia="仿宋" w:hAnsi="仿宋" w:hint="eastAsia"/>
          <w:sz w:val="32"/>
          <w:szCs w:val="32"/>
        </w:rPr>
        <w:t>年，我部门“三公”经费预算安排</w:t>
      </w:r>
      <w:r w:rsidRPr="00B24747">
        <w:rPr>
          <w:rFonts w:ascii="仿宋" w:eastAsia="仿宋" w:hAnsi="仿宋"/>
          <w:sz w:val="32"/>
          <w:szCs w:val="32"/>
        </w:rPr>
        <w:t>2.64</w:t>
      </w:r>
      <w:r w:rsidRPr="00B24747">
        <w:rPr>
          <w:rFonts w:ascii="仿宋" w:eastAsia="仿宋" w:hAnsi="仿宋" w:hint="eastAsia"/>
          <w:sz w:val="32"/>
          <w:szCs w:val="32"/>
        </w:rPr>
        <w:t>万元，其中：因公出国（境）费</w:t>
      </w:r>
      <w:r w:rsidRPr="00B24747">
        <w:rPr>
          <w:rFonts w:ascii="仿宋" w:eastAsia="仿宋" w:hAnsi="仿宋"/>
          <w:sz w:val="32"/>
          <w:szCs w:val="32"/>
        </w:rPr>
        <w:t>0</w:t>
      </w:r>
      <w:r w:rsidRPr="00B24747">
        <w:rPr>
          <w:rFonts w:ascii="仿宋" w:eastAsia="仿宋" w:hAnsi="仿宋" w:hint="eastAsia"/>
          <w:sz w:val="32"/>
          <w:szCs w:val="32"/>
        </w:rPr>
        <w:t>万元；公务用车</w:t>
      </w:r>
      <w:r w:rsidRPr="00B24747">
        <w:rPr>
          <w:rFonts w:ascii="仿宋" w:eastAsia="仿宋" w:hAnsi="仿宋" w:hint="eastAsia"/>
          <w:sz w:val="32"/>
          <w:szCs w:val="32"/>
        </w:rPr>
        <w:lastRenderedPageBreak/>
        <w:t>购置及运维费</w:t>
      </w:r>
      <w:r w:rsidRPr="00B24747">
        <w:rPr>
          <w:rFonts w:ascii="仿宋" w:eastAsia="仿宋" w:hAnsi="仿宋"/>
          <w:sz w:val="32"/>
          <w:szCs w:val="32"/>
        </w:rPr>
        <w:t>2.5</w:t>
      </w:r>
      <w:r w:rsidRPr="00B24747">
        <w:rPr>
          <w:rFonts w:ascii="仿宋" w:eastAsia="仿宋" w:hAnsi="仿宋" w:hint="eastAsia"/>
          <w:sz w:val="32"/>
          <w:szCs w:val="32"/>
        </w:rPr>
        <w:t>万元（其中：公务用车购置费</w:t>
      </w:r>
      <w:r w:rsidRPr="00B24747">
        <w:rPr>
          <w:rFonts w:ascii="仿宋" w:eastAsia="仿宋" w:hAnsi="仿宋"/>
          <w:sz w:val="32"/>
          <w:szCs w:val="32"/>
        </w:rPr>
        <w:t>0</w:t>
      </w:r>
      <w:r w:rsidRPr="00B24747">
        <w:rPr>
          <w:rFonts w:ascii="仿宋" w:eastAsia="仿宋" w:hAnsi="仿宋" w:hint="eastAsia"/>
          <w:sz w:val="32"/>
          <w:szCs w:val="32"/>
        </w:rPr>
        <w:t>万元，公务用车运行维护费</w:t>
      </w:r>
      <w:r w:rsidRPr="00B24747">
        <w:rPr>
          <w:rFonts w:ascii="仿宋" w:eastAsia="仿宋" w:hAnsi="仿宋"/>
          <w:sz w:val="32"/>
          <w:szCs w:val="32"/>
        </w:rPr>
        <w:t>2.5</w:t>
      </w:r>
      <w:r w:rsidRPr="00B24747">
        <w:rPr>
          <w:rFonts w:ascii="仿宋" w:eastAsia="仿宋" w:hAnsi="仿宋" w:hint="eastAsia"/>
          <w:sz w:val="32"/>
          <w:szCs w:val="32"/>
        </w:rPr>
        <w:t>万元</w:t>
      </w:r>
      <w:r w:rsidRPr="00B24747">
        <w:rPr>
          <w:rFonts w:ascii="仿宋" w:eastAsia="仿宋" w:hAnsi="仿宋"/>
          <w:sz w:val="32"/>
          <w:szCs w:val="32"/>
        </w:rPr>
        <w:t>)</w:t>
      </w:r>
      <w:r w:rsidRPr="00B24747">
        <w:rPr>
          <w:rFonts w:ascii="仿宋" w:eastAsia="仿宋" w:hAnsi="仿宋" w:hint="eastAsia"/>
          <w:sz w:val="32"/>
          <w:szCs w:val="32"/>
        </w:rPr>
        <w:t>；公务接待费</w:t>
      </w:r>
      <w:r w:rsidRPr="00B24747">
        <w:rPr>
          <w:rFonts w:ascii="仿宋" w:eastAsia="仿宋" w:hAnsi="仿宋"/>
          <w:sz w:val="32"/>
          <w:szCs w:val="32"/>
        </w:rPr>
        <w:t>0.14</w:t>
      </w:r>
      <w:r w:rsidRPr="00B24747">
        <w:rPr>
          <w:rFonts w:ascii="仿宋" w:eastAsia="仿宋" w:hAnsi="仿宋" w:hint="eastAsia"/>
          <w:sz w:val="32"/>
          <w:szCs w:val="32"/>
        </w:rPr>
        <w:t>万元，较</w:t>
      </w:r>
      <w:r w:rsidRPr="00B24747">
        <w:rPr>
          <w:rFonts w:ascii="仿宋" w:eastAsia="仿宋" w:hAnsi="仿宋"/>
          <w:sz w:val="32"/>
          <w:szCs w:val="32"/>
        </w:rPr>
        <w:t>20</w:t>
      </w:r>
      <w:r w:rsidR="00FF17F7">
        <w:rPr>
          <w:rFonts w:ascii="仿宋" w:eastAsia="仿宋" w:hAnsi="仿宋" w:hint="eastAsia"/>
          <w:sz w:val="32"/>
          <w:szCs w:val="32"/>
        </w:rPr>
        <w:t>20</w:t>
      </w:r>
      <w:r w:rsidRPr="00B24747">
        <w:rPr>
          <w:rFonts w:ascii="仿宋" w:eastAsia="仿宋" w:hAnsi="仿宋" w:hint="eastAsia"/>
          <w:sz w:val="32"/>
          <w:szCs w:val="32"/>
        </w:rPr>
        <w:t>年“三公”经费</w:t>
      </w:r>
      <w:r w:rsidR="002A6FA2" w:rsidRPr="00B24747">
        <w:rPr>
          <w:rFonts w:ascii="仿宋" w:eastAsia="仿宋" w:hAnsi="仿宋" w:hint="eastAsia"/>
          <w:sz w:val="32"/>
          <w:szCs w:val="32"/>
        </w:rPr>
        <w:t>持平，无增减变化。</w:t>
      </w:r>
    </w:p>
    <w:p w:rsidR="00B67E5D" w:rsidRPr="00075D5F" w:rsidRDefault="00B67E5D" w:rsidP="00B67E5D">
      <w:pPr>
        <w:ind w:firstLineChars="200" w:firstLine="640"/>
        <w:rPr>
          <w:rFonts w:ascii="黑体" w:eastAsia="黑体" w:hAnsi="黑体"/>
          <w:sz w:val="32"/>
          <w:szCs w:val="32"/>
        </w:rPr>
      </w:pPr>
      <w:r w:rsidRPr="00075D5F">
        <w:rPr>
          <w:rFonts w:ascii="黑体" w:eastAsia="黑体" w:hAnsi="黑体" w:hint="eastAsia"/>
          <w:sz w:val="32"/>
          <w:szCs w:val="32"/>
        </w:rPr>
        <w:t>五、预算绩效信息</w:t>
      </w:r>
    </w:p>
    <w:p w:rsidR="00B67E5D" w:rsidRPr="00B67E5D" w:rsidRDefault="00B67E5D" w:rsidP="00C7132C">
      <w:pPr>
        <w:autoSpaceDE w:val="0"/>
        <w:autoSpaceDN w:val="0"/>
        <w:adjustRightInd w:val="0"/>
        <w:ind w:firstLineChars="200" w:firstLine="640"/>
        <w:jc w:val="left"/>
        <w:rPr>
          <w:rFonts w:ascii="楷体_GB2312" w:eastAsia="楷体_GB2312" w:hAnsi="Times New Roman"/>
          <w:b/>
          <w:sz w:val="32"/>
          <w:szCs w:val="32"/>
        </w:rPr>
      </w:pPr>
      <w:r>
        <w:rPr>
          <w:rFonts w:ascii="楷体_GB2312" w:eastAsia="楷体_GB2312" w:hAnsi="Times New Roman" w:hint="eastAsia"/>
          <w:b/>
          <w:sz w:val="32"/>
          <w:szCs w:val="32"/>
        </w:rPr>
        <w:t>第一部分 部门整体绩效</w:t>
      </w:r>
      <w:r>
        <w:rPr>
          <w:rFonts w:ascii="楷体_GB2312" w:eastAsia="楷体_GB2312" w:hAnsi="Times New Roman"/>
          <w:b/>
          <w:sz w:val="32"/>
          <w:szCs w:val="32"/>
        </w:rPr>
        <w:t>目标</w:t>
      </w:r>
    </w:p>
    <w:p w:rsidR="00B67E5D" w:rsidRDefault="00AF02C2" w:rsidP="00AF02C2">
      <w:pPr>
        <w:rPr>
          <w:rFonts w:ascii="仿宋_GB2312" w:eastAsia="仿宋_GB2312" w:hAnsi="Times New Roman"/>
          <w:sz w:val="32"/>
          <w:szCs w:val="32"/>
        </w:rPr>
      </w:pPr>
      <w:r>
        <w:rPr>
          <w:rFonts w:ascii="仿宋_GB2312" w:eastAsia="仿宋_GB2312" w:hAnsi="Times New Roman" w:hint="eastAsia"/>
          <w:sz w:val="32"/>
          <w:szCs w:val="32"/>
        </w:rPr>
        <w:t xml:space="preserve">  </w:t>
      </w:r>
      <w:r w:rsidR="00B67E5D">
        <w:rPr>
          <w:rFonts w:ascii="仿宋_GB2312" w:eastAsia="仿宋_GB2312" w:hAnsi="Times New Roman" w:hint="eastAsia"/>
          <w:sz w:val="32"/>
          <w:szCs w:val="32"/>
        </w:rPr>
        <w:t>（一）</w:t>
      </w:r>
      <w:r w:rsidR="00B67E5D">
        <w:rPr>
          <w:rFonts w:ascii="仿宋_GB2312" w:eastAsia="仿宋_GB2312" w:hAnsi="Times New Roman"/>
          <w:sz w:val="32"/>
          <w:szCs w:val="32"/>
        </w:rPr>
        <w:t>总体绩效目标</w:t>
      </w:r>
    </w:p>
    <w:p w:rsidR="002E0CFA" w:rsidRPr="00764FC5" w:rsidRDefault="00AF02C2" w:rsidP="002E0CFA">
      <w:pPr>
        <w:spacing w:line="500" w:lineRule="exact"/>
        <w:ind w:firstLineChars="200" w:firstLine="560"/>
        <w:jc w:val="left"/>
        <w:rPr>
          <w:rFonts w:ascii="仿宋" w:eastAsia="仿宋" w:hAnsi="仿宋"/>
          <w:sz w:val="32"/>
          <w:szCs w:val="32"/>
        </w:rPr>
      </w:pPr>
      <w:r>
        <w:rPr>
          <w:rFonts w:ascii="FZFangSong-Z02" w:eastAsia="FZXiaoBiaoSong-B05" w:hAnsi="FZFangSong-Z02" w:cs="FZFangSong-Z02" w:hint="eastAsia"/>
          <w:color w:val="000000"/>
          <w:kern w:val="0"/>
          <w:sz w:val="28"/>
          <w:szCs w:val="28"/>
        </w:rPr>
        <w:t xml:space="preserve"> </w:t>
      </w:r>
      <w:r w:rsidR="002E0CFA" w:rsidRPr="00764FC5">
        <w:rPr>
          <w:rFonts w:ascii="仿宋" w:eastAsia="仿宋" w:hAnsi="仿宋"/>
          <w:sz w:val="32"/>
          <w:szCs w:val="32"/>
        </w:rPr>
        <w:t>紧紧围绕市委、市政府工作大局，坚持以“资政、存史、育人”为根本任务，贴近中心，服务现实，开拓创新，注重实效，充分发挥部门职能作用。广泛征集党史资料，科学研究总结党领导霸州人民进行革命与建设的历史经验，编纂党史资料书刊，编纂党的地方志、地方史、地方人物志、党史大事记及党史人物传记;围绕党的中心任务和工作大局开展党史专题研究，为党委和政府决策提供历史镜鉴，为党委和政府处理历史遗留问题提供依据与咨询，用党史资料和编研成果对党员干部和广大群众进行党史宣传教育，为促进党的自身建设和社会主义精神文明建设服务；负责组织、协调、指导全市地方史资料的征集、管理利用和编纂工作，负责资料丛书的编纂、审定，出版霸州地方史、志、大事记等重要史籍;承担省、市委下达的地方史资料征集、资料丛书的编纂，年鉴的上报等工作，运用地方史研究成果为市委、市政府决策提供历史镜鉴，做到鉴古知今。</w:t>
      </w:r>
    </w:p>
    <w:p w:rsidR="00B67E5D" w:rsidRDefault="00AF02C2" w:rsidP="002E0CFA">
      <w:pPr>
        <w:autoSpaceDE w:val="0"/>
        <w:autoSpaceDN w:val="0"/>
        <w:adjustRightInd w:val="0"/>
        <w:jc w:val="left"/>
        <w:rPr>
          <w:rFonts w:ascii="仿宋_GB2312" w:eastAsia="仿宋_GB2312" w:hAnsi="Times New Roman"/>
          <w:sz w:val="32"/>
          <w:szCs w:val="32"/>
        </w:rPr>
      </w:pPr>
      <w:r>
        <w:rPr>
          <w:rFonts w:ascii="仿宋_GB2312" w:eastAsia="仿宋_GB2312" w:hAnsi="Times New Roman" w:hint="eastAsia"/>
          <w:sz w:val="32"/>
          <w:szCs w:val="32"/>
        </w:rPr>
        <w:t xml:space="preserve">  </w:t>
      </w:r>
      <w:r w:rsidR="00B67E5D">
        <w:rPr>
          <w:rFonts w:ascii="仿宋_GB2312" w:eastAsia="仿宋_GB2312" w:hAnsi="Times New Roman" w:hint="eastAsia"/>
          <w:sz w:val="32"/>
          <w:szCs w:val="32"/>
        </w:rPr>
        <w:t>（二）分项</w:t>
      </w:r>
      <w:r w:rsidR="00B67E5D">
        <w:rPr>
          <w:rFonts w:ascii="仿宋_GB2312" w:eastAsia="仿宋_GB2312" w:hAnsi="Times New Roman"/>
          <w:sz w:val="32"/>
          <w:szCs w:val="32"/>
        </w:rPr>
        <w:t>绩效目标</w:t>
      </w:r>
    </w:p>
    <w:p w:rsidR="002E0CFA" w:rsidRPr="00764FC5" w:rsidRDefault="00B07BB7" w:rsidP="00764FC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1.</w:t>
      </w:r>
      <w:r w:rsidR="002E0CFA" w:rsidRPr="00764FC5">
        <w:rPr>
          <w:rFonts w:ascii="仿宋" w:eastAsia="仿宋" w:hAnsi="仿宋"/>
          <w:sz w:val="32"/>
          <w:szCs w:val="32"/>
        </w:rPr>
        <w:t xml:space="preserve"> 加强党史宣传教育</w:t>
      </w:r>
    </w:p>
    <w:p w:rsidR="002E0CFA" w:rsidRPr="00764FC5" w:rsidRDefault="002E0CFA" w:rsidP="00764FC5">
      <w:pPr>
        <w:spacing w:line="500" w:lineRule="exact"/>
        <w:ind w:firstLineChars="200" w:firstLine="640"/>
        <w:jc w:val="left"/>
        <w:rPr>
          <w:rFonts w:ascii="仿宋" w:eastAsia="仿宋" w:hAnsi="仿宋"/>
          <w:sz w:val="32"/>
          <w:szCs w:val="32"/>
        </w:rPr>
      </w:pPr>
      <w:r w:rsidRPr="00764FC5">
        <w:rPr>
          <w:rFonts w:ascii="仿宋" w:eastAsia="仿宋" w:hAnsi="仿宋"/>
          <w:sz w:val="32"/>
          <w:szCs w:val="32"/>
        </w:rPr>
        <w:t>绩效目标：党史宣传是党的宣传思想工作的重要内容，2021年针对各部门、乡镇党员干部进行党史宣传工作，预计征订党史博采400份。旨在提高党员素质，普及党史知识，增强党史宣传的科学性、严肃性、权威性、有效性。</w:t>
      </w:r>
    </w:p>
    <w:p w:rsidR="002E0CFA" w:rsidRPr="00764FC5" w:rsidRDefault="002E0CFA" w:rsidP="00764FC5">
      <w:pPr>
        <w:spacing w:line="500" w:lineRule="exact"/>
        <w:ind w:firstLineChars="200" w:firstLine="640"/>
        <w:jc w:val="left"/>
        <w:rPr>
          <w:rFonts w:ascii="仿宋" w:eastAsia="仿宋" w:hAnsi="仿宋"/>
          <w:sz w:val="32"/>
          <w:szCs w:val="32"/>
        </w:rPr>
      </w:pPr>
      <w:r w:rsidRPr="00764FC5">
        <w:rPr>
          <w:rFonts w:ascii="仿宋" w:eastAsia="仿宋" w:hAnsi="仿宋"/>
          <w:sz w:val="32"/>
          <w:szCs w:val="32"/>
        </w:rPr>
        <w:t>绩效指标：预计征订党史博采400份，发放给市直、乡镇、村街，全面普及党史知识。通过阅读党史博采书籍内容，有效满足党员学习需求，提高党史知识知晓率达到95%以上。</w:t>
      </w:r>
    </w:p>
    <w:p w:rsidR="002E0CFA" w:rsidRPr="00764FC5" w:rsidRDefault="00B07BB7" w:rsidP="00764FC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2.</w:t>
      </w:r>
      <w:r w:rsidR="002E0CFA" w:rsidRPr="00764FC5">
        <w:rPr>
          <w:rFonts w:ascii="仿宋" w:eastAsia="仿宋" w:hAnsi="仿宋"/>
          <w:sz w:val="32"/>
          <w:szCs w:val="32"/>
        </w:rPr>
        <w:t xml:space="preserve"> 补充、征集资料，编纂《中国共产党河北省霸州市历史第二卷》</w:t>
      </w:r>
    </w:p>
    <w:p w:rsidR="002E0CFA" w:rsidRPr="00764FC5" w:rsidRDefault="002E0CFA" w:rsidP="00764FC5">
      <w:pPr>
        <w:spacing w:line="500" w:lineRule="exact"/>
        <w:ind w:firstLineChars="200" w:firstLine="640"/>
        <w:jc w:val="left"/>
        <w:rPr>
          <w:rFonts w:ascii="仿宋" w:eastAsia="仿宋" w:hAnsi="仿宋"/>
          <w:sz w:val="32"/>
          <w:szCs w:val="32"/>
        </w:rPr>
      </w:pPr>
      <w:r w:rsidRPr="00764FC5">
        <w:rPr>
          <w:rFonts w:ascii="仿宋" w:eastAsia="仿宋" w:hAnsi="仿宋"/>
          <w:sz w:val="32"/>
          <w:szCs w:val="32"/>
        </w:rPr>
        <w:t>绩效目标：通过补充、征集资料，深入挖掘党史资料，组织编写适合党员、干部、群众和青少年等阅读的党史教材和读物，努力营造学习党史、宣传党史的社会氛围，充分发挥党史“以史鉴今，资政育人”的作用。</w:t>
      </w:r>
    </w:p>
    <w:p w:rsidR="002E0CFA" w:rsidRPr="00764FC5" w:rsidRDefault="002E0CFA" w:rsidP="00764FC5">
      <w:pPr>
        <w:spacing w:line="500" w:lineRule="exact"/>
        <w:ind w:firstLineChars="200" w:firstLine="640"/>
        <w:jc w:val="left"/>
        <w:rPr>
          <w:rFonts w:ascii="仿宋" w:eastAsia="仿宋" w:hAnsi="仿宋"/>
          <w:sz w:val="32"/>
          <w:szCs w:val="32"/>
        </w:rPr>
      </w:pPr>
      <w:r w:rsidRPr="00764FC5">
        <w:rPr>
          <w:rFonts w:ascii="仿宋" w:eastAsia="仿宋" w:hAnsi="仿宋"/>
          <w:sz w:val="32"/>
          <w:szCs w:val="32"/>
        </w:rPr>
        <w:t>绩效指标：通过补充征集历史资料，完成《中国共产党河北省霸州市历史第二卷》编纂工作，达到征求意见稿成稿水平，征求意见稿编撰质量, 符合相关国家标准要求，出错率＜0.2‰。</w:t>
      </w:r>
    </w:p>
    <w:p w:rsidR="002E0CFA" w:rsidRPr="00764FC5" w:rsidRDefault="00B07BB7" w:rsidP="00764FC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3.</w:t>
      </w:r>
      <w:r w:rsidR="002E0CFA" w:rsidRPr="00764FC5">
        <w:rPr>
          <w:rFonts w:ascii="仿宋" w:eastAsia="仿宋" w:hAnsi="仿宋"/>
          <w:sz w:val="32"/>
          <w:szCs w:val="32"/>
        </w:rPr>
        <w:t>编修出版《霸州年鉴》第十二卷</w:t>
      </w:r>
    </w:p>
    <w:p w:rsidR="002E0CFA" w:rsidRPr="00764FC5" w:rsidRDefault="002E0CFA" w:rsidP="00764FC5">
      <w:pPr>
        <w:spacing w:line="500" w:lineRule="exact"/>
        <w:ind w:firstLineChars="200" w:firstLine="640"/>
        <w:jc w:val="left"/>
        <w:rPr>
          <w:rFonts w:ascii="仿宋" w:eastAsia="仿宋" w:hAnsi="仿宋"/>
          <w:sz w:val="32"/>
          <w:szCs w:val="32"/>
        </w:rPr>
      </w:pPr>
      <w:r w:rsidRPr="00764FC5">
        <w:rPr>
          <w:rFonts w:ascii="仿宋" w:eastAsia="仿宋" w:hAnsi="仿宋"/>
          <w:sz w:val="32"/>
          <w:szCs w:val="32"/>
        </w:rPr>
        <w:t>绩效目标：2021年编修印刷《霸州年鉴》第十二卷。主要包括搜集整理2020年大事记、市委、市政府重要文件、全市重大活动等。3月至11月份工作内容包括文字征集、图片收集、撰稿人培训和编纂，初定11月份完成公开出版工作。达到记录霸州历史，让公众了解霸州历史及社会发展情况</w:t>
      </w:r>
      <w:r w:rsidRPr="00764FC5">
        <w:rPr>
          <w:rFonts w:ascii="仿宋" w:eastAsia="仿宋" w:hAnsi="仿宋"/>
          <w:sz w:val="32"/>
          <w:szCs w:val="32"/>
        </w:rPr>
        <w:lastRenderedPageBreak/>
        <w:t>的作用。</w:t>
      </w:r>
    </w:p>
    <w:p w:rsidR="002E0CFA" w:rsidRPr="00764FC5" w:rsidRDefault="002E0CFA" w:rsidP="00764FC5">
      <w:pPr>
        <w:spacing w:line="500" w:lineRule="exact"/>
        <w:ind w:firstLineChars="200" w:firstLine="640"/>
        <w:jc w:val="left"/>
        <w:rPr>
          <w:rFonts w:ascii="仿宋" w:eastAsia="仿宋" w:hAnsi="仿宋"/>
          <w:sz w:val="32"/>
          <w:szCs w:val="32"/>
        </w:rPr>
      </w:pPr>
      <w:r w:rsidRPr="00764FC5">
        <w:rPr>
          <w:rFonts w:ascii="仿宋" w:eastAsia="仿宋" w:hAnsi="仿宋"/>
          <w:sz w:val="32"/>
          <w:szCs w:val="32"/>
        </w:rPr>
        <w:t>绩效指标：编修并公开出版《霸州年鉴》第十二卷，印刷1500册，为领导科学决策提供依据，为国内外各界人士了解和认识霸州提供新信息，为编修《霸州市志》积累资料。使公众对霸州经济文化历史的了解得到提升，达到95%以上。</w:t>
      </w:r>
    </w:p>
    <w:p w:rsidR="00B67E5D" w:rsidRDefault="00E944B5" w:rsidP="00E944B5">
      <w:pPr>
        <w:autoSpaceDE w:val="0"/>
        <w:autoSpaceDN w:val="0"/>
        <w:adjustRightInd w:val="0"/>
        <w:jc w:val="left"/>
        <w:rPr>
          <w:rFonts w:ascii="仿宋_GB2312" w:eastAsia="仿宋_GB2312" w:hAnsi="Times New Roman"/>
          <w:sz w:val="32"/>
          <w:szCs w:val="32"/>
        </w:rPr>
      </w:pPr>
      <w:r>
        <w:rPr>
          <w:rFonts w:ascii="仿宋_GB2312" w:eastAsia="仿宋_GB2312" w:hAnsi="Times New Roman" w:hint="eastAsia"/>
          <w:sz w:val="32"/>
          <w:szCs w:val="32"/>
        </w:rPr>
        <w:t xml:space="preserve">    </w:t>
      </w:r>
      <w:r w:rsidR="00B67E5D">
        <w:rPr>
          <w:rFonts w:ascii="仿宋_GB2312" w:eastAsia="仿宋_GB2312" w:hAnsi="Times New Roman" w:hint="eastAsia"/>
          <w:sz w:val="32"/>
          <w:szCs w:val="32"/>
        </w:rPr>
        <w:t>（三）工作保障</w:t>
      </w:r>
      <w:r w:rsidR="00B67E5D">
        <w:rPr>
          <w:rFonts w:ascii="仿宋_GB2312" w:eastAsia="仿宋_GB2312" w:hAnsi="Times New Roman"/>
          <w:sz w:val="32"/>
          <w:szCs w:val="32"/>
        </w:rPr>
        <w:t>措施</w:t>
      </w:r>
    </w:p>
    <w:p w:rsidR="002E0CFA" w:rsidRPr="00764FC5" w:rsidRDefault="00B07BB7" w:rsidP="002E0CF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1.</w:t>
      </w:r>
      <w:r w:rsidR="002E0CFA" w:rsidRPr="00764FC5">
        <w:rPr>
          <w:rFonts w:ascii="仿宋" w:eastAsia="仿宋" w:hAnsi="仿宋"/>
          <w:sz w:val="32"/>
          <w:szCs w:val="32"/>
        </w:rPr>
        <w:t>完善制度建设。制定完善预算绩效管理制度、资金管理办法、工作保障制度等，为全年预算绩效目标的实现奠定制度基础。</w:t>
      </w:r>
    </w:p>
    <w:p w:rsidR="002E0CFA" w:rsidRPr="00764FC5" w:rsidRDefault="00B07BB7" w:rsidP="00764FC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2.</w:t>
      </w:r>
      <w:r w:rsidR="002E0CFA" w:rsidRPr="00764FC5">
        <w:rPr>
          <w:rFonts w:ascii="仿宋" w:eastAsia="仿宋" w:hAnsi="仿宋"/>
          <w:sz w:val="32"/>
          <w:szCs w:val="32"/>
        </w:rPr>
        <w:t>加强支出管理。通过优化支出结构、编细编实预算、及时支付资金、确保支出进度达标。</w:t>
      </w:r>
    </w:p>
    <w:p w:rsidR="002E0CFA" w:rsidRPr="00764FC5" w:rsidRDefault="00B07BB7" w:rsidP="00764FC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3.</w:t>
      </w:r>
      <w:r w:rsidR="002E0CFA" w:rsidRPr="00764FC5">
        <w:rPr>
          <w:rFonts w:ascii="仿宋" w:eastAsia="仿宋" w:hAnsi="仿宋"/>
          <w:sz w:val="32"/>
          <w:szCs w:val="32"/>
        </w:rPr>
        <w:t>加强绩效运行监控。按要求开展绩效运行监控，发现问题及时采取措施，确保绩效目标如期保质实现。</w:t>
      </w:r>
    </w:p>
    <w:p w:rsidR="002E0CFA" w:rsidRPr="00764FC5" w:rsidRDefault="00B07BB7" w:rsidP="00764FC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4.</w:t>
      </w:r>
      <w:r w:rsidR="002E0CFA" w:rsidRPr="00764FC5">
        <w:rPr>
          <w:rFonts w:ascii="仿宋" w:eastAsia="仿宋" w:hAnsi="仿宋"/>
          <w:sz w:val="32"/>
          <w:szCs w:val="32"/>
        </w:rPr>
        <w:t>做好绩效自评。按要求开展上年度部门预算绩效自评和重点评价工作，对评价中发现的问题及时整改，调整优化支出结构，提高财政资金使用效益。</w:t>
      </w:r>
    </w:p>
    <w:p w:rsidR="002E0CFA" w:rsidRPr="00764FC5" w:rsidRDefault="00B07BB7" w:rsidP="00764FC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5.</w:t>
      </w:r>
      <w:r w:rsidR="002E0CFA" w:rsidRPr="00764FC5">
        <w:rPr>
          <w:rFonts w:ascii="仿宋" w:eastAsia="仿宋" w:hAnsi="仿宋"/>
          <w:sz w:val="32"/>
          <w:szCs w:val="32"/>
        </w:rPr>
        <w:t>规范财务资产管理。完善财务管理制度，严格审批程序，加强固定资产登记、使用和报废处置管理，做到支出合理，物尽其用。</w:t>
      </w:r>
    </w:p>
    <w:p w:rsidR="002E0CFA" w:rsidRPr="00764FC5" w:rsidRDefault="00B07BB7" w:rsidP="00764FC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6.</w:t>
      </w:r>
      <w:r w:rsidR="002E0CFA" w:rsidRPr="00764FC5">
        <w:rPr>
          <w:rFonts w:ascii="仿宋" w:eastAsia="仿宋" w:hAnsi="仿宋"/>
          <w:sz w:val="32"/>
          <w:szCs w:val="32"/>
        </w:rPr>
        <w:t>加强内部监督。加强内部监督制度建设，对绩效运行情况、重大支出决策、资产处置及其他重要经济业务事项的决策和执行进行督导，对会计资料进行内部审计，并配合做好审计、财政监督等外</w:t>
      </w:r>
      <w:r w:rsidR="002E0CFA" w:rsidRPr="00764FC5">
        <w:rPr>
          <w:rFonts w:ascii="仿宋" w:eastAsia="仿宋" w:hAnsi="仿宋"/>
          <w:sz w:val="32"/>
          <w:szCs w:val="32"/>
        </w:rPr>
        <w:lastRenderedPageBreak/>
        <w:t>部监督工作，确保财政资金安全有效。</w:t>
      </w:r>
    </w:p>
    <w:p w:rsidR="005B37F2" w:rsidRPr="00764FC5" w:rsidRDefault="00B07BB7" w:rsidP="00764FC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7.</w:t>
      </w:r>
      <w:r w:rsidR="002E0CFA" w:rsidRPr="00764FC5">
        <w:rPr>
          <w:rFonts w:ascii="仿宋" w:eastAsia="仿宋" w:hAnsi="仿宋"/>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rsidR="003038BB" w:rsidRDefault="00971201" w:rsidP="003038BB">
      <w:pPr>
        <w:numPr>
          <w:ilvl w:val="0"/>
          <w:numId w:val="2"/>
        </w:numPr>
        <w:ind w:firstLine="640"/>
        <w:rPr>
          <w:rFonts w:ascii="仿宋_GB2312" w:eastAsia="仿宋_GB2312" w:hAnsi="Times New Roman"/>
          <w:bCs/>
          <w:sz w:val="32"/>
          <w:szCs w:val="32"/>
        </w:rPr>
      </w:pPr>
      <w:r>
        <w:rPr>
          <w:rFonts w:ascii="仿宋_GB2312" w:eastAsia="仿宋_GB2312" w:hAnsi="Times New Roman" w:hint="eastAsia"/>
          <w:bCs/>
          <w:sz w:val="32"/>
          <w:szCs w:val="32"/>
        </w:rPr>
        <w:t>部门整体支出绩效指标</w:t>
      </w:r>
    </w:p>
    <w:p w:rsidR="003038BB" w:rsidRPr="003038BB" w:rsidRDefault="003038BB" w:rsidP="003038BB">
      <w:pPr>
        <w:ind w:left="640"/>
        <w:rPr>
          <w:rFonts w:ascii="仿宋_GB2312" w:eastAsia="仿宋_GB2312" w:hAnsi="Times New Roman"/>
          <w:bCs/>
          <w:sz w:val="32"/>
          <w:szCs w:val="32"/>
        </w:rPr>
      </w:pPr>
    </w:p>
    <w:tbl>
      <w:tblPr>
        <w:tblpPr w:leftFromText="180" w:rightFromText="180" w:vertAnchor="text" w:horzAnchor="page" w:tblpX="2129" w:tblpY="39"/>
        <w:tblOverlap w:val="never"/>
        <w:tblW w:w="1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4"/>
        <w:gridCol w:w="1366"/>
        <w:gridCol w:w="1968"/>
        <w:gridCol w:w="2769"/>
        <w:gridCol w:w="713"/>
        <w:gridCol w:w="650"/>
        <w:gridCol w:w="775"/>
        <w:gridCol w:w="1312"/>
        <w:gridCol w:w="1350"/>
      </w:tblGrid>
      <w:tr w:rsidR="00971201" w:rsidTr="00B07BB7">
        <w:trPr>
          <w:trHeight w:val="300"/>
        </w:trPr>
        <w:tc>
          <w:tcPr>
            <w:tcW w:w="934" w:type="dxa"/>
            <w:vMerge w:val="restart"/>
            <w:tcBorders>
              <w:tl2br w:val="nil"/>
              <w:tr2bl w:val="nil"/>
            </w:tcBorders>
            <w:shd w:val="clear" w:color="auto" w:fill="auto"/>
            <w:noWrap/>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366" w:type="dxa"/>
            <w:vMerge w:val="restart"/>
            <w:tcBorders>
              <w:tl2br w:val="nil"/>
              <w:tr2bl w:val="nil"/>
            </w:tcBorders>
            <w:shd w:val="clear" w:color="auto" w:fill="auto"/>
            <w:noWrap/>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1968" w:type="dxa"/>
            <w:vMerge w:val="restart"/>
            <w:tcBorders>
              <w:tl2br w:val="nil"/>
              <w:tr2bl w:val="nil"/>
            </w:tcBorders>
            <w:shd w:val="clear" w:color="auto" w:fill="auto"/>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769" w:type="dxa"/>
            <w:vMerge w:val="restart"/>
            <w:tcBorders>
              <w:tl2br w:val="nil"/>
              <w:tr2bl w:val="nil"/>
            </w:tcBorders>
            <w:shd w:val="clear" w:color="auto" w:fill="auto"/>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w:t>
            </w:r>
          </w:p>
        </w:tc>
        <w:tc>
          <w:tcPr>
            <w:tcW w:w="713" w:type="dxa"/>
            <w:vMerge w:val="restart"/>
            <w:tcBorders>
              <w:tl2br w:val="nil"/>
              <w:tr2bl w:val="nil"/>
            </w:tcBorders>
            <w:shd w:val="clear" w:color="auto" w:fill="auto"/>
            <w:noWrap/>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2737" w:type="dxa"/>
            <w:gridSpan w:val="3"/>
            <w:tcBorders>
              <w:tl2br w:val="nil"/>
              <w:tr2bl w:val="nil"/>
            </w:tcBorders>
            <w:shd w:val="clear" w:color="auto" w:fill="auto"/>
            <w:noWrap/>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1350" w:type="dxa"/>
            <w:vMerge w:val="restart"/>
            <w:tcBorders>
              <w:tl2br w:val="nil"/>
              <w:tr2bl w:val="nil"/>
            </w:tcBorders>
            <w:shd w:val="clear" w:color="auto" w:fill="auto"/>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指标值确定依据</w:t>
            </w:r>
          </w:p>
        </w:tc>
      </w:tr>
      <w:tr w:rsidR="00971201" w:rsidTr="00B07BB7">
        <w:trPr>
          <w:trHeight w:val="300"/>
        </w:trPr>
        <w:tc>
          <w:tcPr>
            <w:tcW w:w="934" w:type="dxa"/>
            <w:vMerge/>
            <w:tcBorders>
              <w:tl2br w:val="nil"/>
              <w:tr2bl w:val="nil"/>
            </w:tcBorders>
            <w:shd w:val="clear" w:color="auto" w:fill="auto"/>
            <w:noWrap/>
            <w:tcMar>
              <w:top w:w="15" w:type="dxa"/>
              <w:left w:w="15" w:type="dxa"/>
              <w:right w:w="15" w:type="dxa"/>
            </w:tcMar>
            <w:vAlign w:val="center"/>
          </w:tcPr>
          <w:p w:rsidR="00971201" w:rsidRDefault="00971201" w:rsidP="00F827CA">
            <w:pPr>
              <w:jc w:val="center"/>
              <w:rPr>
                <w:rFonts w:ascii="宋体" w:hAnsi="宋体" w:cs="宋体"/>
                <w:b/>
                <w:color w:val="000000"/>
                <w:sz w:val="18"/>
                <w:szCs w:val="18"/>
              </w:rPr>
            </w:pPr>
          </w:p>
        </w:tc>
        <w:tc>
          <w:tcPr>
            <w:tcW w:w="1366" w:type="dxa"/>
            <w:vMerge/>
            <w:tcBorders>
              <w:tl2br w:val="nil"/>
              <w:tr2bl w:val="nil"/>
            </w:tcBorders>
            <w:shd w:val="clear" w:color="auto" w:fill="auto"/>
            <w:noWrap/>
            <w:tcMar>
              <w:top w:w="15" w:type="dxa"/>
              <w:left w:w="15" w:type="dxa"/>
              <w:right w:w="15" w:type="dxa"/>
            </w:tcMar>
            <w:vAlign w:val="center"/>
          </w:tcPr>
          <w:p w:rsidR="00971201" w:rsidRDefault="00971201" w:rsidP="00F827CA">
            <w:pPr>
              <w:jc w:val="center"/>
              <w:rPr>
                <w:rFonts w:ascii="宋体" w:hAnsi="宋体" w:cs="宋体"/>
                <w:b/>
                <w:color w:val="000000"/>
                <w:sz w:val="18"/>
                <w:szCs w:val="18"/>
              </w:rPr>
            </w:pPr>
          </w:p>
        </w:tc>
        <w:tc>
          <w:tcPr>
            <w:tcW w:w="1968" w:type="dxa"/>
            <w:vMerge/>
            <w:tcBorders>
              <w:tl2br w:val="nil"/>
              <w:tr2bl w:val="nil"/>
            </w:tcBorders>
            <w:shd w:val="clear" w:color="auto" w:fill="auto"/>
            <w:tcMar>
              <w:top w:w="15" w:type="dxa"/>
              <w:left w:w="15" w:type="dxa"/>
              <w:right w:w="15" w:type="dxa"/>
            </w:tcMar>
            <w:vAlign w:val="center"/>
          </w:tcPr>
          <w:p w:rsidR="00971201" w:rsidRDefault="00971201" w:rsidP="00F827CA">
            <w:pPr>
              <w:jc w:val="center"/>
              <w:rPr>
                <w:rFonts w:ascii="宋体" w:hAnsi="宋体" w:cs="宋体"/>
                <w:b/>
                <w:color w:val="000000"/>
                <w:sz w:val="18"/>
                <w:szCs w:val="18"/>
              </w:rPr>
            </w:pPr>
          </w:p>
        </w:tc>
        <w:tc>
          <w:tcPr>
            <w:tcW w:w="2769" w:type="dxa"/>
            <w:vMerge/>
            <w:tcBorders>
              <w:tl2br w:val="nil"/>
              <w:tr2bl w:val="nil"/>
            </w:tcBorders>
            <w:shd w:val="clear" w:color="auto" w:fill="auto"/>
            <w:tcMar>
              <w:top w:w="15" w:type="dxa"/>
              <w:left w:w="15" w:type="dxa"/>
              <w:right w:w="15" w:type="dxa"/>
            </w:tcMar>
            <w:vAlign w:val="center"/>
          </w:tcPr>
          <w:p w:rsidR="00971201" w:rsidRDefault="00971201" w:rsidP="00F827CA">
            <w:pPr>
              <w:jc w:val="center"/>
              <w:rPr>
                <w:rFonts w:ascii="宋体" w:hAnsi="宋体" w:cs="宋体"/>
                <w:b/>
                <w:color w:val="000000"/>
                <w:sz w:val="18"/>
                <w:szCs w:val="18"/>
              </w:rPr>
            </w:pPr>
          </w:p>
        </w:tc>
        <w:tc>
          <w:tcPr>
            <w:tcW w:w="713" w:type="dxa"/>
            <w:vMerge/>
            <w:tcBorders>
              <w:tl2br w:val="nil"/>
              <w:tr2bl w:val="nil"/>
            </w:tcBorders>
            <w:shd w:val="clear" w:color="auto" w:fill="auto"/>
            <w:noWrap/>
            <w:tcMar>
              <w:top w:w="15" w:type="dxa"/>
              <w:left w:w="15" w:type="dxa"/>
              <w:right w:w="15" w:type="dxa"/>
            </w:tcMar>
            <w:vAlign w:val="center"/>
          </w:tcPr>
          <w:p w:rsidR="00971201" w:rsidRDefault="00971201" w:rsidP="00F827CA">
            <w:pPr>
              <w:jc w:val="center"/>
              <w:rPr>
                <w:rFonts w:ascii="宋体" w:hAnsi="宋体" w:cs="宋体"/>
                <w:b/>
                <w:color w:val="000000"/>
                <w:sz w:val="18"/>
                <w:szCs w:val="18"/>
              </w:rPr>
            </w:pPr>
          </w:p>
        </w:tc>
        <w:tc>
          <w:tcPr>
            <w:tcW w:w="650" w:type="dxa"/>
            <w:tcBorders>
              <w:tl2br w:val="nil"/>
              <w:tr2bl w:val="nil"/>
            </w:tcBorders>
            <w:shd w:val="clear" w:color="auto" w:fill="auto"/>
            <w:noWrap/>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775" w:type="dxa"/>
            <w:tcBorders>
              <w:tl2br w:val="nil"/>
              <w:tr2bl w:val="nil"/>
            </w:tcBorders>
            <w:shd w:val="clear" w:color="auto" w:fill="auto"/>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1312" w:type="dxa"/>
            <w:tcBorders>
              <w:tl2br w:val="nil"/>
              <w:tr2bl w:val="nil"/>
            </w:tcBorders>
            <w:shd w:val="clear" w:color="auto" w:fill="auto"/>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1350" w:type="dxa"/>
            <w:vMerge/>
            <w:tcBorders>
              <w:tl2br w:val="nil"/>
              <w:tr2bl w:val="nil"/>
            </w:tcBorders>
            <w:shd w:val="clear" w:color="auto" w:fill="auto"/>
            <w:tcMar>
              <w:top w:w="15" w:type="dxa"/>
              <w:left w:w="15" w:type="dxa"/>
              <w:right w:w="15" w:type="dxa"/>
            </w:tcMar>
            <w:vAlign w:val="center"/>
          </w:tcPr>
          <w:p w:rsidR="00971201" w:rsidRDefault="00971201" w:rsidP="00F827CA">
            <w:pPr>
              <w:jc w:val="center"/>
              <w:rPr>
                <w:rFonts w:ascii="宋体" w:hAnsi="宋体" w:cs="宋体"/>
                <w:b/>
                <w:color w:val="000000"/>
                <w:sz w:val="18"/>
                <w:szCs w:val="18"/>
              </w:rPr>
            </w:pPr>
          </w:p>
        </w:tc>
      </w:tr>
      <w:tr w:rsidR="00971201" w:rsidTr="00B07BB7">
        <w:trPr>
          <w:trHeight w:val="612"/>
        </w:trPr>
        <w:tc>
          <w:tcPr>
            <w:tcW w:w="934" w:type="dxa"/>
            <w:vMerge w:val="restart"/>
            <w:tcBorders>
              <w:tl2br w:val="nil"/>
              <w:tr2bl w:val="nil"/>
            </w:tcBorders>
            <w:shd w:val="clear" w:color="auto" w:fill="auto"/>
            <w:noWrap/>
            <w:tcMar>
              <w:top w:w="15" w:type="dxa"/>
              <w:left w:w="15" w:type="dxa"/>
              <w:right w:w="15" w:type="dxa"/>
            </w:tcMar>
            <w:vAlign w:val="center"/>
          </w:tcPr>
          <w:p w:rsidR="00971201" w:rsidRDefault="00971201" w:rsidP="00F827C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部门产出</w:t>
            </w:r>
          </w:p>
        </w:tc>
        <w:tc>
          <w:tcPr>
            <w:tcW w:w="1366" w:type="dxa"/>
            <w:tcBorders>
              <w:tl2br w:val="nil"/>
              <w:tr2bl w:val="nil"/>
            </w:tcBorders>
            <w:shd w:val="clear" w:color="auto" w:fill="auto"/>
            <w:noWrap/>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数量指标</w:t>
            </w:r>
          </w:p>
        </w:tc>
        <w:tc>
          <w:tcPr>
            <w:tcW w:w="1968"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重点工作数量</w:t>
            </w:r>
          </w:p>
        </w:tc>
        <w:tc>
          <w:tcPr>
            <w:tcW w:w="2769"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2020年工作计划安排重点工作数量</w:t>
            </w:r>
          </w:p>
        </w:tc>
        <w:tc>
          <w:tcPr>
            <w:tcW w:w="713" w:type="dxa"/>
            <w:tcBorders>
              <w:tl2br w:val="nil"/>
              <w:tr2bl w:val="nil"/>
            </w:tcBorders>
            <w:shd w:val="clear" w:color="auto" w:fill="auto"/>
            <w:noWrap/>
            <w:tcMar>
              <w:top w:w="15" w:type="dxa"/>
              <w:left w:w="15" w:type="dxa"/>
              <w:right w:w="15" w:type="dxa"/>
            </w:tcMar>
          </w:tcPr>
          <w:p w:rsidR="00971201" w:rsidRPr="006C4837" w:rsidRDefault="00971201">
            <w:pPr>
              <w:rPr>
                <w:rFonts w:ascii="方正书宋_GBK" w:eastAsia="方正书宋_GBK"/>
              </w:rPr>
            </w:pPr>
            <w:r w:rsidRPr="006C4837">
              <w:rPr>
                <w:rFonts w:ascii="方正书宋_GBK" w:eastAsia="方正书宋_GBK" w:hint="eastAsia"/>
              </w:rPr>
              <w:t>15</w:t>
            </w:r>
          </w:p>
        </w:tc>
        <w:tc>
          <w:tcPr>
            <w:tcW w:w="650" w:type="dxa"/>
            <w:tcBorders>
              <w:tl2br w:val="nil"/>
              <w:tr2bl w:val="nil"/>
            </w:tcBorders>
            <w:shd w:val="clear" w:color="auto" w:fill="auto"/>
            <w:noWrap/>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w:t>
            </w:r>
          </w:p>
        </w:tc>
        <w:tc>
          <w:tcPr>
            <w:tcW w:w="775" w:type="dxa"/>
            <w:tcBorders>
              <w:tl2br w:val="nil"/>
              <w:tr2bl w:val="nil"/>
            </w:tcBorders>
            <w:shd w:val="clear" w:color="auto" w:fill="auto"/>
            <w:noWrap/>
            <w:tcMar>
              <w:top w:w="15" w:type="dxa"/>
              <w:left w:w="15" w:type="dxa"/>
              <w:right w:w="15" w:type="dxa"/>
            </w:tcMar>
            <w:vAlign w:val="center"/>
          </w:tcPr>
          <w:p w:rsidR="00971201" w:rsidRPr="006C4837" w:rsidRDefault="00971201">
            <w:pPr>
              <w:jc w:val="right"/>
              <w:rPr>
                <w:rFonts w:ascii="方正书宋_GBK" w:eastAsia="方正书宋_GBK"/>
              </w:rPr>
            </w:pPr>
            <w:r w:rsidRPr="006C4837">
              <w:rPr>
                <w:rFonts w:ascii="方正书宋_GBK" w:eastAsia="方正书宋_GBK" w:hint="eastAsia"/>
              </w:rPr>
              <w:t>5.00</w:t>
            </w:r>
          </w:p>
        </w:tc>
        <w:tc>
          <w:tcPr>
            <w:tcW w:w="1312"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个</w:t>
            </w:r>
          </w:p>
        </w:tc>
        <w:tc>
          <w:tcPr>
            <w:tcW w:w="1350"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计划标准</w:t>
            </w:r>
          </w:p>
        </w:tc>
      </w:tr>
      <w:tr w:rsidR="00971201" w:rsidTr="00B07BB7">
        <w:trPr>
          <w:trHeight w:val="612"/>
        </w:trPr>
        <w:tc>
          <w:tcPr>
            <w:tcW w:w="934" w:type="dxa"/>
            <w:vMerge/>
            <w:tcBorders>
              <w:tl2br w:val="nil"/>
              <w:tr2bl w:val="nil"/>
            </w:tcBorders>
            <w:shd w:val="clear" w:color="auto" w:fill="auto"/>
            <w:noWrap/>
            <w:tcMar>
              <w:top w:w="15" w:type="dxa"/>
              <w:left w:w="15" w:type="dxa"/>
              <w:right w:w="15" w:type="dxa"/>
            </w:tcMar>
            <w:vAlign w:val="center"/>
          </w:tcPr>
          <w:p w:rsidR="00971201" w:rsidRDefault="00971201" w:rsidP="00F827CA">
            <w:pPr>
              <w:jc w:val="center"/>
              <w:rPr>
                <w:rFonts w:ascii="宋体" w:hAnsi="宋体" w:cs="宋体"/>
                <w:b/>
                <w:color w:val="000000"/>
                <w:sz w:val="18"/>
                <w:szCs w:val="18"/>
              </w:rPr>
            </w:pPr>
          </w:p>
        </w:tc>
        <w:tc>
          <w:tcPr>
            <w:tcW w:w="1366" w:type="dxa"/>
            <w:tcBorders>
              <w:tl2br w:val="nil"/>
              <w:tr2bl w:val="nil"/>
            </w:tcBorders>
            <w:shd w:val="clear" w:color="auto" w:fill="auto"/>
            <w:noWrap/>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质量指标</w:t>
            </w:r>
          </w:p>
        </w:tc>
        <w:tc>
          <w:tcPr>
            <w:tcW w:w="1968"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重点工作年终考核通过率</w:t>
            </w:r>
          </w:p>
        </w:tc>
        <w:tc>
          <w:tcPr>
            <w:tcW w:w="2769"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通过年终考核的重点工作数量占全部重点工作数量的比率</w:t>
            </w:r>
          </w:p>
        </w:tc>
        <w:tc>
          <w:tcPr>
            <w:tcW w:w="713" w:type="dxa"/>
            <w:tcBorders>
              <w:tl2br w:val="nil"/>
              <w:tr2bl w:val="nil"/>
            </w:tcBorders>
            <w:shd w:val="clear" w:color="auto" w:fill="auto"/>
            <w:noWrap/>
            <w:tcMar>
              <w:top w:w="15" w:type="dxa"/>
              <w:left w:w="15" w:type="dxa"/>
              <w:right w:w="15" w:type="dxa"/>
            </w:tcMar>
          </w:tcPr>
          <w:p w:rsidR="00971201" w:rsidRPr="006C4837" w:rsidRDefault="00971201">
            <w:pPr>
              <w:rPr>
                <w:rFonts w:ascii="方正书宋_GBK" w:eastAsia="方正书宋_GBK"/>
              </w:rPr>
            </w:pPr>
            <w:r w:rsidRPr="006C4837">
              <w:rPr>
                <w:rFonts w:ascii="方正书宋_GBK" w:eastAsia="方正书宋_GBK" w:hint="eastAsia"/>
              </w:rPr>
              <w:t>15</w:t>
            </w:r>
          </w:p>
        </w:tc>
        <w:tc>
          <w:tcPr>
            <w:tcW w:w="650" w:type="dxa"/>
            <w:tcBorders>
              <w:tl2br w:val="nil"/>
              <w:tr2bl w:val="nil"/>
            </w:tcBorders>
            <w:shd w:val="clear" w:color="auto" w:fill="auto"/>
            <w:noWrap/>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w:t>
            </w:r>
          </w:p>
        </w:tc>
        <w:tc>
          <w:tcPr>
            <w:tcW w:w="775" w:type="dxa"/>
            <w:tcBorders>
              <w:tl2br w:val="nil"/>
              <w:tr2bl w:val="nil"/>
            </w:tcBorders>
            <w:shd w:val="clear" w:color="auto" w:fill="auto"/>
            <w:noWrap/>
            <w:tcMar>
              <w:top w:w="15" w:type="dxa"/>
              <w:left w:w="15" w:type="dxa"/>
              <w:right w:w="15" w:type="dxa"/>
            </w:tcMar>
            <w:vAlign w:val="center"/>
          </w:tcPr>
          <w:p w:rsidR="00971201" w:rsidRPr="006C4837" w:rsidRDefault="00971201">
            <w:pPr>
              <w:jc w:val="right"/>
              <w:rPr>
                <w:rFonts w:ascii="方正书宋_GBK" w:eastAsia="方正书宋_GBK"/>
              </w:rPr>
            </w:pPr>
            <w:r w:rsidRPr="006C4837">
              <w:rPr>
                <w:rFonts w:ascii="方正书宋_GBK" w:eastAsia="方正书宋_GBK" w:hint="eastAsia"/>
              </w:rPr>
              <w:t>100.00</w:t>
            </w:r>
          </w:p>
        </w:tc>
        <w:tc>
          <w:tcPr>
            <w:tcW w:w="1312"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百分比</w:t>
            </w:r>
          </w:p>
        </w:tc>
        <w:tc>
          <w:tcPr>
            <w:tcW w:w="1350"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计划标准</w:t>
            </w:r>
          </w:p>
        </w:tc>
      </w:tr>
      <w:tr w:rsidR="00971201" w:rsidTr="00B07BB7">
        <w:trPr>
          <w:trHeight w:val="792"/>
        </w:trPr>
        <w:tc>
          <w:tcPr>
            <w:tcW w:w="934" w:type="dxa"/>
            <w:vMerge/>
            <w:tcBorders>
              <w:tl2br w:val="nil"/>
              <w:tr2bl w:val="nil"/>
            </w:tcBorders>
            <w:shd w:val="clear" w:color="auto" w:fill="auto"/>
            <w:noWrap/>
            <w:tcMar>
              <w:top w:w="15" w:type="dxa"/>
              <w:left w:w="15" w:type="dxa"/>
              <w:right w:w="15" w:type="dxa"/>
            </w:tcMar>
            <w:vAlign w:val="center"/>
          </w:tcPr>
          <w:p w:rsidR="00971201" w:rsidRDefault="00971201" w:rsidP="00F827CA">
            <w:pPr>
              <w:jc w:val="center"/>
              <w:rPr>
                <w:rFonts w:ascii="宋体" w:hAnsi="宋体" w:cs="宋体"/>
                <w:b/>
                <w:color w:val="000000"/>
                <w:sz w:val="18"/>
                <w:szCs w:val="18"/>
              </w:rPr>
            </w:pPr>
          </w:p>
        </w:tc>
        <w:tc>
          <w:tcPr>
            <w:tcW w:w="1366" w:type="dxa"/>
            <w:tcBorders>
              <w:tl2br w:val="nil"/>
              <w:tr2bl w:val="nil"/>
            </w:tcBorders>
            <w:shd w:val="clear" w:color="auto" w:fill="auto"/>
            <w:noWrap/>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时效指标</w:t>
            </w:r>
          </w:p>
        </w:tc>
        <w:tc>
          <w:tcPr>
            <w:tcW w:w="1968"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重点工作按时完成率</w:t>
            </w:r>
          </w:p>
        </w:tc>
        <w:tc>
          <w:tcPr>
            <w:tcW w:w="2769"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按照要求和计划完成重点工作在所有重点工作中的比率</w:t>
            </w:r>
          </w:p>
        </w:tc>
        <w:tc>
          <w:tcPr>
            <w:tcW w:w="713" w:type="dxa"/>
            <w:tcBorders>
              <w:tl2br w:val="nil"/>
              <w:tr2bl w:val="nil"/>
            </w:tcBorders>
            <w:shd w:val="clear" w:color="auto" w:fill="auto"/>
            <w:noWrap/>
            <w:tcMar>
              <w:top w:w="15" w:type="dxa"/>
              <w:left w:w="15" w:type="dxa"/>
              <w:right w:w="15" w:type="dxa"/>
            </w:tcMar>
          </w:tcPr>
          <w:p w:rsidR="00971201" w:rsidRPr="006C4837" w:rsidRDefault="00971201">
            <w:pPr>
              <w:rPr>
                <w:rFonts w:ascii="方正书宋_GBK" w:eastAsia="方正书宋_GBK"/>
              </w:rPr>
            </w:pPr>
            <w:r w:rsidRPr="006C4837">
              <w:rPr>
                <w:rFonts w:ascii="方正书宋_GBK" w:eastAsia="方正书宋_GBK" w:hint="eastAsia"/>
              </w:rPr>
              <w:t>10</w:t>
            </w:r>
          </w:p>
        </w:tc>
        <w:tc>
          <w:tcPr>
            <w:tcW w:w="650" w:type="dxa"/>
            <w:tcBorders>
              <w:tl2br w:val="nil"/>
              <w:tr2bl w:val="nil"/>
            </w:tcBorders>
            <w:shd w:val="clear" w:color="auto" w:fill="auto"/>
            <w:noWrap/>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w:t>
            </w:r>
          </w:p>
        </w:tc>
        <w:tc>
          <w:tcPr>
            <w:tcW w:w="775" w:type="dxa"/>
            <w:tcBorders>
              <w:tl2br w:val="nil"/>
              <w:tr2bl w:val="nil"/>
            </w:tcBorders>
            <w:shd w:val="clear" w:color="auto" w:fill="auto"/>
            <w:noWrap/>
            <w:tcMar>
              <w:top w:w="15" w:type="dxa"/>
              <w:left w:w="15" w:type="dxa"/>
              <w:right w:w="15" w:type="dxa"/>
            </w:tcMar>
            <w:vAlign w:val="center"/>
          </w:tcPr>
          <w:p w:rsidR="00971201" w:rsidRPr="006C4837" w:rsidRDefault="00971201">
            <w:pPr>
              <w:jc w:val="right"/>
              <w:rPr>
                <w:rFonts w:ascii="方正书宋_GBK" w:eastAsia="方正书宋_GBK"/>
              </w:rPr>
            </w:pPr>
            <w:r w:rsidRPr="006C4837">
              <w:rPr>
                <w:rFonts w:ascii="方正书宋_GBK" w:eastAsia="方正书宋_GBK" w:hint="eastAsia"/>
              </w:rPr>
              <w:t>100.00</w:t>
            </w:r>
          </w:p>
        </w:tc>
        <w:tc>
          <w:tcPr>
            <w:tcW w:w="1312"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百分比</w:t>
            </w:r>
          </w:p>
        </w:tc>
        <w:tc>
          <w:tcPr>
            <w:tcW w:w="1350"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计划标准</w:t>
            </w:r>
          </w:p>
        </w:tc>
      </w:tr>
      <w:tr w:rsidR="00971201" w:rsidTr="00B07BB7">
        <w:trPr>
          <w:trHeight w:val="792"/>
        </w:trPr>
        <w:tc>
          <w:tcPr>
            <w:tcW w:w="934" w:type="dxa"/>
            <w:vMerge/>
            <w:tcBorders>
              <w:tl2br w:val="nil"/>
              <w:tr2bl w:val="nil"/>
            </w:tcBorders>
            <w:shd w:val="clear" w:color="auto" w:fill="auto"/>
            <w:noWrap/>
            <w:tcMar>
              <w:top w:w="15" w:type="dxa"/>
              <w:left w:w="15" w:type="dxa"/>
              <w:right w:w="15" w:type="dxa"/>
            </w:tcMar>
            <w:vAlign w:val="center"/>
          </w:tcPr>
          <w:p w:rsidR="00971201" w:rsidRDefault="00971201" w:rsidP="00F827CA">
            <w:pPr>
              <w:jc w:val="center"/>
              <w:rPr>
                <w:rFonts w:ascii="宋体" w:hAnsi="宋体" w:cs="宋体"/>
                <w:b/>
                <w:color w:val="000000"/>
                <w:sz w:val="18"/>
                <w:szCs w:val="18"/>
              </w:rPr>
            </w:pPr>
          </w:p>
        </w:tc>
        <w:tc>
          <w:tcPr>
            <w:tcW w:w="1366" w:type="dxa"/>
            <w:tcBorders>
              <w:tl2br w:val="nil"/>
              <w:tr2bl w:val="nil"/>
            </w:tcBorders>
            <w:shd w:val="clear" w:color="auto" w:fill="auto"/>
            <w:noWrap/>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成本指标</w:t>
            </w:r>
          </w:p>
        </w:tc>
        <w:tc>
          <w:tcPr>
            <w:tcW w:w="1968"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预算（成本）节支率</w:t>
            </w:r>
          </w:p>
        </w:tc>
        <w:tc>
          <w:tcPr>
            <w:tcW w:w="2769"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项目实际支付成本较预算成本节约的采购资金的比率</w:t>
            </w:r>
          </w:p>
        </w:tc>
        <w:tc>
          <w:tcPr>
            <w:tcW w:w="713" w:type="dxa"/>
            <w:tcBorders>
              <w:tl2br w:val="nil"/>
              <w:tr2bl w:val="nil"/>
            </w:tcBorders>
            <w:shd w:val="clear" w:color="auto" w:fill="auto"/>
            <w:noWrap/>
            <w:tcMar>
              <w:top w:w="15" w:type="dxa"/>
              <w:left w:w="15" w:type="dxa"/>
              <w:right w:w="15" w:type="dxa"/>
            </w:tcMar>
          </w:tcPr>
          <w:p w:rsidR="00971201" w:rsidRPr="006C4837" w:rsidRDefault="00971201">
            <w:pPr>
              <w:rPr>
                <w:rFonts w:ascii="方正书宋_GBK" w:eastAsia="方正书宋_GBK"/>
              </w:rPr>
            </w:pPr>
            <w:r w:rsidRPr="006C4837">
              <w:rPr>
                <w:rFonts w:ascii="方正书宋_GBK" w:eastAsia="方正书宋_GBK" w:hint="eastAsia"/>
              </w:rPr>
              <w:t>10</w:t>
            </w:r>
          </w:p>
        </w:tc>
        <w:tc>
          <w:tcPr>
            <w:tcW w:w="650" w:type="dxa"/>
            <w:tcBorders>
              <w:tl2br w:val="nil"/>
              <w:tr2bl w:val="nil"/>
            </w:tcBorders>
            <w:shd w:val="clear" w:color="auto" w:fill="auto"/>
            <w:noWrap/>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w:t>
            </w:r>
          </w:p>
        </w:tc>
        <w:tc>
          <w:tcPr>
            <w:tcW w:w="775" w:type="dxa"/>
            <w:tcBorders>
              <w:tl2br w:val="nil"/>
              <w:tr2bl w:val="nil"/>
            </w:tcBorders>
            <w:shd w:val="clear" w:color="auto" w:fill="auto"/>
            <w:noWrap/>
            <w:tcMar>
              <w:top w:w="15" w:type="dxa"/>
              <w:left w:w="15" w:type="dxa"/>
              <w:right w:w="15" w:type="dxa"/>
            </w:tcMar>
            <w:vAlign w:val="center"/>
          </w:tcPr>
          <w:p w:rsidR="00971201" w:rsidRPr="006C4837" w:rsidRDefault="00971201">
            <w:pPr>
              <w:jc w:val="right"/>
              <w:rPr>
                <w:rFonts w:ascii="方正书宋_GBK" w:eastAsia="方正书宋_GBK"/>
              </w:rPr>
            </w:pPr>
            <w:r w:rsidRPr="006C4837">
              <w:rPr>
                <w:rFonts w:ascii="方正书宋_GBK" w:eastAsia="方正书宋_GBK" w:hint="eastAsia"/>
              </w:rPr>
              <w:t>2.00</w:t>
            </w:r>
          </w:p>
        </w:tc>
        <w:tc>
          <w:tcPr>
            <w:tcW w:w="1312"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百分比</w:t>
            </w:r>
          </w:p>
        </w:tc>
        <w:tc>
          <w:tcPr>
            <w:tcW w:w="1350" w:type="dxa"/>
            <w:tcBorders>
              <w:tl2br w:val="nil"/>
              <w:tr2bl w:val="nil"/>
            </w:tcBorders>
            <w:shd w:val="clear" w:color="auto" w:fill="auto"/>
            <w:tcMar>
              <w:top w:w="15" w:type="dxa"/>
              <w:left w:w="15" w:type="dxa"/>
              <w:right w:w="15" w:type="dxa"/>
            </w:tcMar>
            <w:vAlign w:val="center"/>
          </w:tcPr>
          <w:p w:rsidR="00971201" w:rsidRPr="006C4837" w:rsidRDefault="00971201">
            <w:pPr>
              <w:rPr>
                <w:rFonts w:ascii="方正书宋_GBK" w:eastAsia="方正书宋_GBK"/>
              </w:rPr>
            </w:pPr>
            <w:r w:rsidRPr="006C4837">
              <w:rPr>
                <w:rFonts w:ascii="方正书宋_GBK" w:eastAsia="方正书宋_GBK" w:hint="eastAsia"/>
              </w:rPr>
              <w:t>计划标准</w:t>
            </w:r>
          </w:p>
        </w:tc>
      </w:tr>
      <w:tr w:rsidR="003038BB" w:rsidTr="00B07BB7">
        <w:trPr>
          <w:trHeight w:val="792"/>
        </w:trPr>
        <w:tc>
          <w:tcPr>
            <w:tcW w:w="934" w:type="dxa"/>
            <w:vMerge w:val="restart"/>
            <w:tcBorders>
              <w:tl2br w:val="nil"/>
              <w:tr2bl w:val="nil"/>
            </w:tcBorders>
            <w:shd w:val="clear" w:color="auto" w:fill="auto"/>
            <w:noWrap/>
            <w:tcMar>
              <w:top w:w="15" w:type="dxa"/>
              <w:left w:w="15" w:type="dxa"/>
              <w:right w:w="15" w:type="dxa"/>
            </w:tcMar>
            <w:vAlign w:val="center"/>
          </w:tcPr>
          <w:p w:rsidR="003038BB" w:rsidRDefault="003038BB" w:rsidP="003038BB">
            <w:pPr>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部门效果</w:t>
            </w:r>
          </w:p>
        </w:tc>
        <w:tc>
          <w:tcPr>
            <w:tcW w:w="1366" w:type="dxa"/>
            <w:tcBorders>
              <w:tl2br w:val="nil"/>
              <w:tr2bl w:val="nil"/>
            </w:tcBorders>
            <w:shd w:val="clear" w:color="auto" w:fill="auto"/>
            <w:noWrap/>
            <w:tcMar>
              <w:top w:w="15" w:type="dxa"/>
              <w:left w:w="15" w:type="dxa"/>
              <w:right w:w="15" w:type="dxa"/>
            </w:tcMar>
            <w:vAlign w:val="center"/>
          </w:tcPr>
          <w:p w:rsidR="003038BB" w:rsidRPr="006C4837" w:rsidRDefault="003038BB" w:rsidP="003038BB">
            <w:pPr>
              <w:rPr>
                <w:rFonts w:ascii="方正书宋_GBK" w:eastAsia="方正书宋_GBK"/>
              </w:rPr>
            </w:pPr>
            <w:r w:rsidRPr="006C4837">
              <w:rPr>
                <w:rFonts w:ascii="方正书宋_GBK" w:eastAsia="方正书宋_GBK" w:hint="eastAsia"/>
              </w:rPr>
              <w:t>可持续影响指标</w:t>
            </w:r>
          </w:p>
        </w:tc>
        <w:tc>
          <w:tcPr>
            <w:tcW w:w="1968" w:type="dxa"/>
            <w:tcBorders>
              <w:tl2br w:val="nil"/>
              <w:tr2bl w:val="nil"/>
            </w:tcBorders>
            <w:shd w:val="clear" w:color="auto" w:fill="auto"/>
            <w:tcMar>
              <w:top w:w="15" w:type="dxa"/>
              <w:left w:w="15" w:type="dxa"/>
              <w:right w:w="15" w:type="dxa"/>
            </w:tcMar>
            <w:vAlign w:val="center"/>
          </w:tcPr>
          <w:p w:rsidR="003038BB" w:rsidRPr="006C4837" w:rsidRDefault="003038BB" w:rsidP="003038BB">
            <w:pPr>
              <w:rPr>
                <w:rFonts w:ascii="方正书宋_GBK" w:eastAsia="方正书宋_GBK"/>
              </w:rPr>
            </w:pPr>
            <w:r w:rsidRPr="006C4837">
              <w:rPr>
                <w:rFonts w:ascii="方正书宋_GBK" w:eastAsia="方正书宋_GBK" w:hint="eastAsia"/>
              </w:rPr>
              <w:t>公共服务水平的提升情况</w:t>
            </w:r>
          </w:p>
        </w:tc>
        <w:tc>
          <w:tcPr>
            <w:tcW w:w="2769" w:type="dxa"/>
            <w:tcBorders>
              <w:tl2br w:val="nil"/>
              <w:tr2bl w:val="nil"/>
            </w:tcBorders>
            <w:shd w:val="clear" w:color="auto" w:fill="auto"/>
            <w:tcMar>
              <w:top w:w="15" w:type="dxa"/>
              <w:left w:w="15" w:type="dxa"/>
              <w:right w:w="15" w:type="dxa"/>
            </w:tcMar>
            <w:vAlign w:val="center"/>
          </w:tcPr>
          <w:p w:rsidR="003038BB" w:rsidRPr="006C4837" w:rsidRDefault="003038BB" w:rsidP="003038BB">
            <w:pPr>
              <w:rPr>
                <w:rFonts w:ascii="方正书宋_GBK" w:eastAsia="方正书宋_GBK"/>
              </w:rPr>
            </w:pPr>
            <w:r w:rsidRPr="006C4837">
              <w:rPr>
                <w:rFonts w:ascii="方正书宋_GBK" w:eastAsia="方正书宋_GBK" w:hint="eastAsia"/>
              </w:rPr>
              <w:t>通过推进年初计划安排的年度重点工作，对我市史志系统公共服务水平的提升的效果</w:t>
            </w:r>
          </w:p>
        </w:tc>
        <w:tc>
          <w:tcPr>
            <w:tcW w:w="713" w:type="dxa"/>
            <w:tcBorders>
              <w:tl2br w:val="nil"/>
              <w:tr2bl w:val="nil"/>
            </w:tcBorders>
            <w:shd w:val="clear" w:color="auto" w:fill="auto"/>
            <w:noWrap/>
            <w:tcMar>
              <w:top w:w="15" w:type="dxa"/>
              <w:left w:w="15" w:type="dxa"/>
              <w:right w:w="15" w:type="dxa"/>
            </w:tcMar>
          </w:tcPr>
          <w:p w:rsidR="003038BB" w:rsidRPr="006C4837" w:rsidRDefault="003038BB" w:rsidP="003038BB">
            <w:pPr>
              <w:rPr>
                <w:rFonts w:ascii="方正书宋_GBK" w:eastAsia="方正书宋_GBK"/>
              </w:rPr>
            </w:pPr>
            <w:r w:rsidRPr="006C4837">
              <w:rPr>
                <w:rFonts w:ascii="方正书宋_GBK" w:eastAsia="方正书宋_GBK" w:hint="eastAsia"/>
              </w:rPr>
              <w:t>20</w:t>
            </w:r>
          </w:p>
        </w:tc>
        <w:tc>
          <w:tcPr>
            <w:tcW w:w="650" w:type="dxa"/>
            <w:tcBorders>
              <w:tl2br w:val="nil"/>
              <w:tr2bl w:val="nil"/>
            </w:tcBorders>
            <w:shd w:val="clear" w:color="auto" w:fill="auto"/>
            <w:noWrap/>
            <w:tcMar>
              <w:top w:w="15" w:type="dxa"/>
              <w:left w:w="15" w:type="dxa"/>
              <w:right w:w="15" w:type="dxa"/>
            </w:tcMar>
            <w:vAlign w:val="center"/>
          </w:tcPr>
          <w:p w:rsidR="003038BB" w:rsidRPr="006C4837" w:rsidRDefault="003038BB" w:rsidP="003038BB">
            <w:pPr>
              <w:rPr>
                <w:rFonts w:ascii="方正书宋_GBK" w:eastAsia="方正书宋_GBK"/>
              </w:rPr>
            </w:pPr>
            <w:r w:rsidRPr="006C4837">
              <w:rPr>
                <w:rFonts w:ascii="方正书宋_GBK" w:eastAsia="方正书宋_GBK" w:hint="eastAsia"/>
              </w:rPr>
              <w:t>文字描述</w:t>
            </w:r>
          </w:p>
        </w:tc>
        <w:tc>
          <w:tcPr>
            <w:tcW w:w="775" w:type="dxa"/>
            <w:tcBorders>
              <w:tl2br w:val="nil"/>
              <w:tr2bl w:val="nil"/>
            </w:tcBorders>
            <w:shd w:val="clear" w:color="auto" w:fill="auto"/>
            <w:noWrap/>
            <w:tcMar>
              <w:top w:w="15" w:type="dxa"/>
              <w:left w:w="15" w:type="dxa"/>
              <w:right w:w="15" w:type="dxa"/>
            </w:tcMar>
            <w:vAlign w:val="center"/>
          </w:tcPr>
          <w:p w:rsidR="003038BB" w:rsidRPr="006C4837" w:rsidRDefault="003038BB" w:rsidP="003038BB">
            <w:pPr>
              <w:jc w:val="right"/>
              <w:rPr>
                <w:rFonts w:ascii="方正书宋_GBK" w:eastAsia="方正书宋_GBK"/>
              </w:rPr>
            </w:pPr>
          </w:p>
        </w:tc>
        <w:tc>
          <w:tcPr>
            <w:tcW w:w="1312" w:type="dxa"/>
            <w:tcBorders>
              <w:tl2br w:val="nil"/>
              <w:tr2bl w:val="nil"/>
            </w:tcBorders>
            <w:shd w:val="clear" w:color="auto" w:fill="auto"/>
            <w:tcMar>
              <w:top w:w="15" w:type="dxa"/>
              <w:left w:w="15" w:type="dxa"/>
              <w:right w:w="15" w:type="dxa"/>
            </w:tcMar>
            <w:vAlign w:val="center"/>
          </w:tcPr>
          <w:p w:rsidR="003038BB" w:rsidRPr="006C4837" w:rsidRDefault="003038BB" w:rsidP="003038BB">
            <w:pPr>
              <w:rPr>
                <w:rFonts w:ascii="方正书宋_GBK" w:eastAsia="方正书宋_GBK"/>
              </w:rPr>
            </w:pPr>
            <w:r w:rsidRPr="006C4837">
              <w:rPr>
                <w:rFonts w:ascii="方正书宋_GBK" w:eastAsia="方正书宋_GBK" w:hint="eastAsia"/>
              </w:rPr>
              <w:t>效果较显著</w:t>
            </w:r>
          </w:p>
        </w:tc>
        <w:tc>
          <w:tcPr>
            <w:tcW w:w="1350" w:type="dxa"/>
            <w:tcBorders>
              <w:tl2br w:val="nil"/>
              <w:tr2bl w:val="nil"/>
            </w:tcBorders>
            <w:shd w:val="clear" w:color="auto" w:fill="auto"/>
            <w:tcMar>
              <w:top w:w="15" w:type="dxa"/>
              <w:left w:w="15" w:type="dxa"/>
              <w:right w:w="15" w:type="dxa"/>
            </w:tcMar>
            <w:vAlign w:val="center"/>
          </w:tcPr>
          <w:p w:rsidR="003038BB" w:rsidRPr="006C4837" w:rsidRDefault="003038BB" w:rsidP="003038BB">
            <w:pPr>
              <w:rPr>
                <w:rFonts w:ascii="方正书宋_GBK" w:eastAsia="方正书宋_GBK"/>
              </w:rPr>
            </w:pPr>
            <w:r w:rsidRPr="006C4837">
              <w:rPr>
                <w:rFonts w:ascii="方正书宋_GBK" w:eastAsia="方正书宋_GBK" w:hint="eastAsia"/>
              </w:rPr>
              <w:t>计划标准</w:t>
            </w:r>
          </w:p>
        </w:tc>
      </w:tr>
      <w:tr w:rsidR="003038BB" w:rsidTr="00B07BB7">
        <w:trPr>
          <w:trHeight w:val="792"/>
        </w:trPr>
        <w:tc>
          <w:tcPr>
            <w:tcW w:w="934" w:type="dxa"/>
            <w:vMerge/>
            <w:tcBorders>
              <w:tl2br w:val="nil"/>
              <w:tr2bl w:val="nil"/>
            </w:tcBorders>
            <w:shd w:val="clear" w:color="auto" w:fill="auto"/>
            <w:noWrap/>
            <w:tcMar>
              <w:top w:w="15" w:type="dxa"/>
              <w:left w:w="15" w:type="dxa"/>
              <w:right w:w="15" w:type="dxa"/>
            </w:tcMar>
            <w:vAlign w:val="center"/>
          </w:tcPr>
          <w:p w:rsidR="003038BB" w:rsidRDefault="003038BB" w:rsidP="00B07BB7">
            <w:pPr>
              <w:widowControl/>
              <w:jc w:val="center"/>
              <w:textAlignment w:val="center"/>
              <w:rPr>
                <w:rFonts w:ascii="宋体" w:hAnsi="宋体" w:cs="宋体"/>
                <w:b/>
                <w:color w:val="000000"/>
                <w:sz w:val="18"/>
                <w:szCs w:val="18"/>
              </w:rPr>
            </w:pPr>
          </w:p>
        </w:tc>
        <w:tc>
          <w:tcPr>
            <w:tcW w:w="1366" w:type="dxa"/>
            <w:tcBorders>
              <w:tl2br w:val="nil"/>
              <w:tr2bl w:val="nil"/>
            </w:tcBorders>
            <w:shd w:val="clear" w:color="auto" w:fill="auto"/>
            <w:noWrap/>
            <w:tcMar>
              <w:top w:w="15" w:type="dxa"/>
              <w:left w:w="15" w:type="dxa"/>
              <w:right w:w="15" w:type="dxa"/>
            </w:tcMar>
            <w:vAlign w:val="center"/>
          </w:tcPr>
          <w:p w:rsidR="003038BB" w:rsidRPr="006C4837" w:rsidRDefault="003038BB" w:rsidP="00B07BB7">
            <w:pPr>
              <w:rPr>
                <w:rFonts w:ascii="方正书宋_GBK" w:eastAsia="方正书宋_GBK"/>
              </w:rPr>
            </w:pPr>
            <w:r w:rsidRPr="006C4837">
              <w:rPr>
                <w:rFonts w:ascii="方正书宋_GBK" w:eastAsia="方正书宋_GBK" w:hint="eastAsia"/>
              </w:rPr>
              <w:t>社会效益指标</w:t>
            </w:r>
          </w:p>
        </w:tc>
        <w:tc>
          <w:tcPr>
            <w:tcW w:w="1968" w:type="dxa"/>
            <w:tcBorders>
              <w:tl2br w:val="nil"/>
              <w:tr2bl w:val="nil"/>
            </w:tcBorders>
            <w:shd w:val="clear" w:color="auto" w:fill="auto"/>
            <w:tcMar>
              <w:top w:w="15" w:type="dxa"/>
              <w:left w:w="15" w:type="dxa"/>
              <w:right w:w="15" w:type="dxa"/>
            </w:tcMar>
            <w:vAlign w:val="center"/>
          </w:tcPr>
          <w:p w:rsidR="003038BB" w:rsidRPr="006C4837" w:rsidRDefault="003038BB" w:rsidP="00B07BB7">
            <w:pPr>
              <w:rPr>
                <w:rFonts w:ascii="方正书宋_GBK" w:eastAsia="方正书宋_GBK"/>
              </w:rPr>
            </w:pPr>
            <w:r w:rsidRPr="006C4837">
              <w:rPr>
                <w:rFonts w:ascii="方正书宋_GBK" w:eastAsia="方正书宋_GBK" w:hint="eastAsia"/>
              </w:rPr>
              <w:t>下级史志工作正常开展比率</w:t>
            </w:r>
          </w:p>
        </w:tc>
        <w:tc>
          <w:tcPr>
            <w:tcW w:w="2769" w:type="dxa"/>
            <w:tcBorders>
              <w:tl2br w:val="nil"/>
              <w:tr2bl w:val="nil"/>
            </w:tcBorders>
            <w:shd w:val="clear" w:color="auto" w:fill="auto"/>
            <w:tcMar>
              <w:top w:w="15" w:type="dxa"/>
              <w:left w:w="15" w:type="dxa"/>
              <w:right w:w="15" w:type="dxa"/>
            </w:tcMar>
            <w:vAlign w:val="center"/>
          </w:tcPr>
          <w:p w:rsidR="003038BB" w:rsidRPr="006C4837" w:rsidRDefault="003038BB" w:rsidP="00B07BB7">
            <w:pPr>
              <w:rPr>
                <w:rFonts w:ascii="方正书宋_GBK" w:eastAsia="方正书宋_GBK"/>
              </w:rPr>
            </w:pPr>
            <w:r w:rsidRPr="006C4837">
              <w:rPr>
                <w:rFonts w:ascii="方正书宋_GBK" w:eastAsia="方正书宋_GBK" w:hint="eastAsia"/>
              </w:rPr>
              <w:t>基层史志工作本年度工作正常开展的比率</w:t>
            </w:r>
          </w:p>
        </w:tc>
        <w:tc>
          <w:tcPr>
            <w:tcW w:w="713" w:type="dxa"/>
            <w:tcBorders>
              <w:tl2br w:val="nil"/>
              <w:tr2bl w:val="nil"/>
            </w:tcBorders>
            <w:shd w:val="clear" w:color="auto" w:fill="auto"/>
            <w:noWrap/>
            <w:tcMar>
              <w:top w:w="15" w:type="dxa"/>
              <w:left w:w="15" w:type="dxa"/>
              <w:right w:w="15" w:type="dxa"/>
            </w:tcMar>
          </w:tcPr>
          <w:p w:rsidR="003038BB" w:rsidRPr="006C4837" w:rsidRDefault="003038BB" w:rsidP="00B07BB7">
            <w:pPr>
              <w:rPr>
                <w:rFonts w:ascii="方正书宋_GBK" w:eastAsia="方正书宋_GBK"/>
              </w:rPr>
            </w:pPr>
            <w:r w:rsidRPr="006C4837">
              <w:rPr>
                <w:rFonts w:ascii="方正书宋_GBK" w:eastAsia="方正书宋_GBK" w:hint="eastAsia"/>
              </w:rPr>
              <w:t>20</w:t>
            </w:r>
          </w:p>
        </w:tc>
        <w:tc>
          <w:tcPr>
            <w:tcW w:w="650" w:type="dxa"/>
            <w:tcBorders>
              <w:tl2br w:val="nil"/>
              <w:tr2bl w:val="nil"/>
            </w:tcBorders>
            <w:shd w:val="clear" w:color="auto" w:fill="auto"/>
            <w:noWrap/>
            <w:tcMar>
              <w:top w:w="15" w:type="dxa"/>
              <w:left w:w="15" w:type="dxa"/>
              <w:right w:w="15" w:type="dxa"/>
            </w:tcMar>
            <w:vAlign w:val="center"/>
          </w:tcPr>
          <w:p w:rsidR="003038BB" w:rsidRPr="006C4837" w:rsidRDefault="003038BB" w:rsidP="00B07BB7">
            <w:pPr>
              <w:rPr>
                <w:rFonts w:ascii="方正书宋_GBK" w:eastAsia="方正书宋_GBK"/>
              </w:rPr>
            </w:pPr>
            <w:r w:rsidRPr="006C4837">
              <w:rPr>
                <w:rFonts w:ascii="方正书宋_GBK" w:eastAsia="方正书宋_GBK" w:hint="eastAsia"/>
              </w:rPr>
              <w:t>=</w:t>
            </w:r>
          </w:p>
        </w:tc>
        <w:tc>
          <w:tcPr>
            <w:tcW w:w="775" w:type="dxa"/>
            <w:tcBorders>
              <w:tl2br w:val="nil"/>
              <w:tr2bl w:val="nil"/>
            </w:tcBorders>
            <w:shd w:val="clear" w:color="auto" w:fill="auto"/>
            <w:noWrap/>
            <w:tcMar>
              <w:top w:w="15" w:type="dxa"/>
              <w:left w:w="15" w:type="dxa"/>
              <w:right w:w="15" w:type="dxa"/>
            </w:tcMar>
            <w:vAlign w:val="center"/>
          </w:tcPr>
          <w:p w:rsidR="003038BB" w:rsidRPr="006C4837" w:rsidRDefault="003038BB" w:rsidP="00B07BB7">
            <w:pPr>
              <w:jc w:val="right"/>
              <w:rPr>
                <w:rFonts w:ascii="方正书宋_GBK" w:eastAsia="方正书宋_GBK"/>
              </w:rPr>
            </w:pPr>
            <w:r w:rsidRPr="006C4837">
              <w:rPr>
                <w:rFonts w:ascii="方正书宋_GBK" w:eastAsia="方正书宋_GBK" w:hint="eastAsia"/>
              </w:rPr>
              <w:t>100.00</w:t>
            </w:r>
          </w:p>
        </w:tc>
        <w:tc>
          <w:tcPr>
            <w:tcW w:w="1312" w:type="dxa"/>
            <w:tcBorders>
              <w:tl2br w:val="nil"/>
              <w:tr2bl w:val="nil"/>
            </w:tcBorders>
            <w:shd w:val="clear" w:color="auto" w:fill="auto"/>
            <w:tcMar>
              <w:top w:w="15" w:type="dxa"/>
              <w:left w:w="15" w:type="dxa"/>
              <w:right w:w="15" w:type="dxa"/>
            </w:tcMar>
            <w:vAlign w:val="center"/>
          </w:tcPr>
          <w:p w:rsidR="003038BB" w:rsidRPr="006C4837" w:rsidRDefault="003038BB" w:rsidP="00B07BB7">
            <w:pPr>
              <w:rPr>
                <w:rFonts w:ascii="方正书宋_GBK" w:eastAsia="方正书宋_GBK"/>
              </w:rPr>
            </w:pPr>
            <w:r w:rsidRPr="006C4837">
              <w:rPr>
                <w:rFonts w:ascii="方正书宋_GBK" w:eastAsia="方正书宋_GBK" w:hint="eastAsia"/>
              </w:rPr>
              <w:t>百分比</w:t>
            </w:r>
          </w:p>
        </w:tc>
        <w:tc>
          <w:tcPr>
            <w:tcW w:w="1350" w:type="dxa"/>
            <w:tcBorders>
              <w:tl2br w:val="nil"/>
              <w:tr2bl w:val="nil"/>
            </w:tcBorders>
            <w:shd w:val="clear" w:color="auto" w:fill="auto"/>
            <w:tcMar>
              <w:top w:w="15" w:type="dxa"/>
              <w:left w:w="15" w:type="dxa"/>
              <w:right w:w="15" w:type="dxa"/>
            </w:tcMar>
            <w:vAlign w:val="center"/>
          </w:tcPr>
          <w:p w:rsidR="003038BB" w:rsidRPr="006C4837" w:rsidRDefault="003038BB" w:rsidP="00B07BB7">
            <w:pPr>
              <w:rPr>
                <w:rFonts w:ascii="方正书宋_GBK" w:eastAsia="方正书宋_GBK"/>
              </w:rPr>
            </w:pPr>
            <w:r w:rsidRPr="006C4837">
              <w:rPr>
                <w:rFonts w:ascii="方正书宋_GBK" w:eastAsia="方正书宋_GBK" w:hint="eastAsia"/>
              </w:rPr>
              <w:t>计划标准</w:t>
            </w:r>
          </w:p>
        </w:tc>
      </w:tr>
      <w:tr w:rsidR="003038BB" w:rsidTr="00B07BB7">
        <w:trPr>
          <w:trHeight w:val="1152"/>
        </w:trPr>
        <w:tc>
          <w:tcPr>
            <w:tcW w:w="934" w:type="dxa"/>
            <w:vMerge/>
            <w:tcBorders>
              <w:tl2br w:val="nil"/>
              <w:tr2bl w:val="nil"/>
            </w:tcBorders>
            <w:shd w:val="clear" w:color="auto" w:fill="auto"/>
            <w:noWrap/>
            <w:tcMar>
              <w:top w:w="15" w:type="dxa"/>
              <w:left w:w="15" w:type="dxa"/>
              <w:right w:w="15" w:type="dxa"/>
            </w:tcMar>
            <w:vAlign w:val="center"/>
          </w:tcPr>
          <w:p w:rsidR="003038BB" w:rsidRDefault="003038BB" w:rsidP="00F827CA">
            <w:pPr>
              <w:jc w:val="center"/>
              <w:rPr>
                <w:rFonts w:ascii="宋体" w:hAnsi="宋体" w:cs="宋体"/>
                <w:b/>
                <w:color w:val="000000"/>
                <w:sz w:val="18"/>
                <w:szCs w:val="18"/>
              </w:rPr>
            </w:pPr>
          </w:p>
        </w:tc>
        <w:tc>
          <w:tcPr>
            <w:tcW w:w="1366" w:type="dxa"/>
            <w:tcBorders>
              <w:tl2br w:val="nil"/>
              <w:tr2bl w:val="nil"/>
            </w:tcBorders>
            <w:shd w:val="clear" w:color="auto" w:fill="auto"/>
            <w:noWrap/>
            <w:tcMar>
              <w:top w:w="15" w:type="dxa"/>
              <w:left w:w="15" w:type="dxa"/>
              <w:right w:w="15" w:type="dxa"/>
            </w:tcMar>
            <w:vAlign w:val="center"/>
          </w:tcPr>
          <w:p w:rsidR="003038BB" w:rsidRPr="006C4837" w:rsidRDefault="003038BB">
            <w:pPr>
              <w:rPr>
                <w:rFonts w:ascii="方正书宋_GBK" w:eastAsia="方正书宋_GBK"/>
              </w:rPr>
            </w:pPr>
            <w:r w:rsidRPr="006C4837">
              <w:rPr>
                <w:rFonts w:ascii="方正书宋_GBK" w:eastAsia="方正书宋_GBK" w:hint="eastAsia"/>
              </w:rPr>
              <w:t>服务对象满意度指标</w:t>
            </w:r>
          </w:p>
        </w:tc>
        <w:tc>
          <w:tcPr>
            <w:tcW w:w="1968" w:type="dxa"/>
            <w:tcBorders>
              <w:tl2br w:val="nil"/>
              <w:tr2bl w:val="nil"/>
            </w:tcBorders>
            <w:shd w:val="clear" w:color="auto" w:fill="auto"/>
            <w:tcMar>
              <w:top w:w="15" w:type="dxa"/>
              <w:left w:w="15" w:type="dxa"/>
              <w:right w:w="15" w:type="dxa"/>
            </w:tcMar>
            <w:vAlign w:val="center"/>
          </w:tcPr>
          <w:p w:rsidR="003038BB" w:rsidRPr="006C4837" w:rsidRDefault="003038BB">
            <w:pPr>
              <w:rPr>
                <w:rFonts w:ascii="方正书宋_GBK" w:eastAsia="方正书宋_GBK"/>
              </w:rPr>
            </w:pPr>
            <w:r w:rsidRPr="006C4837">
              <w:rPr>
                <w:rFonts w:ascii="方正书宋_GBK" w:eastAsia="方正书宋_GBK" w:hint="eastAsia"/>
              </w:rPr>
              <w:t>党员、干部、群众满意度。</w:t>
            </w:r>
          </w:p>
        </w:tc>
        <w:tc>
          <w:tcPr>
            <w:tcW w:w="2769" w:type="dxa"/>
            <w:tcBorders>
              <w:tl2br w:val="nil"/>
              <w:tr2bl w:val="nil"/>
            </w:tcBorders>
            <w:shd w:val="clear" w:color="auto" w:fill="auto"/>
            <w:tcMar>
              <w:top w:w="15" w:type="dxa"/>
              <w:left w:w="15" w:type="dxa"/>
              <w:right w:w="15" w:type="dxa"/>
            </w:tcMar>
            <w:vAlign w:val="center"/>
          </w:tcPr>
          <w:p w:rsidR="003038BB" w:rsidRPr="006C4837" w:rsidRDefault="003038BB">
            <w:pPr>
              <w:rPr>
                <w:rFonts w:ascii="方正书宋_GBK" w:eastAsia="方正书宋_GBK"/>
              </w:rPr>
            </w:pPr>
            <w:r w:rsidRPr="006C4837">
              <w:rPr>
                <w:rFonts w:ascii="方正书宋_GBK" w:eastAsia="方正书宋_GBK" w:hint="eastAsia"/>
              </w:rPr>
              <w:t>各部门、乡镇党员、干部对史志工作及服务的整体满意度</w:t>
            </w:r>
          </w:p>
        </w:tc>
        <w:tc>
          <w:tcPr>
            <w:tcW w:w="713" w:type="dxa"/>
            <w:tcBorders>
              <w:tl2br w:val="nil"/>
              <w:tr2bl w:val="nil"/>
            </w:tcBorders>
            <w:shd w:val="clear" w:color="auto" w:fill="auto"/>
            <w:noWrap/>
            <w:tcMar>
              <w:top w:w="15" w:type="dxa"/>
              <w:left w:w="15" w:type="dxa"/>
              <w:right w:w="15" w:type="dxa"/>
            </w:tcMar>
          </w:tcPr>
          <w:p w:rsidR="003038BB" w:rsidRPr="006C4837" w:rsidRDefault="003038BB">
            <w:pPr>
              <w:rPr>
                <w:rFonts w:ascii="方正书宋_GBK" w:eastAsia="方正书宋_GBK"/>
              </w:rPr>
            </w:pPr>
            <w:r w:rsidRPr="006C4837">
              <w:rPr>
                <w:rFonts w:ascii="方正书宋_GBK" w:eastAsia="方正书宋_GBK" w:hint="eastAsia"/>
              </w:rPr>
              <w:t>10</w:t>
            </w:r>
          </w:p>
        </w:tc>
        <w:tc>
          <w:tcPr>
            <w:tcW w:w="650" w:type="dxa"/>
            <w:tcBorders>
              <w:tl2br w:val="nil"/>
              <w:tr2bl w:val="nil"/>
            </w:tcBorders>
            <w:shd w:val="clear" w:color="auto" w:fill="auto"/>
            <w:noWrap/>
            <w:tcMar>
              <w:top w:w="15" w:type="dxa"/>
              <w:left w:w="15" w:type="dxa"/>
              <w:right w:w="15" w:type="dxa"/>
            </w:tcMar>
            <w:vAlign w:val="center"/>
          </w:tcPr>
          <w:p w:rsidR="003038BB" w:rsidRPr="006C4837" w:rsidRDefault="003038BB">
            <w:pPr>
              <w:rPr>
                <w:rFonts w:ascii="方正书宋_GBK" w:eastAsia="方正书宋_GBK"/>
              </w:rPr>
            </w:pPr>
            <w:r w:rsidRPr="006C4837">
              <w:rPr>
                <w:rFonts w:ascii="方正书宋_GBK" w:eastAsia="方正书宋_GBK" w:hint="eastAsia"/>
              </w:rPr>
              <w:t>≥</w:t>
            </w:r>
          </w:p>
        </w:tc>
        <w:tc>
          <w:tcPr>
            <w:tcW w:w="775" w:type="dxa"/>
            <w:tcBorders>
              <w:tl2br w:val="nil"/>
              <w:tr2bl w:val="nil"/>
            </w:tcBorders>
            <w:shd w:val="clear" w:color="auto" w:fill="auto"/>
            <w:noWrap/>
            <w:tcMar>
              <w:top w:w="15" w:type="dxa"/>
              <w:left w:w="15" w:type="dxa"/>
              <w:right w:w="15" w:type="dxa"/>
            </w:tcMar>
            <w:vAlign w:val="center"/>
          </w:tcPr>
          <w:p w:rsidR="003038BB" w:rsidRPr="006C4837" w:rsidRDefault="003038BB">
            <w:pPr>
              <w:jc w:val="right"/>
              <w:rPr>
                <w:rFonts w:ascii="方正书宋_GBK" w:eastAsia="方正书宋_GBK"/>
              </w:rPr>
            </w:pPr>
            <w:r w:rsidRPr="006C4837">
              <w:rPr>
                <w:rFonts w:ascii="方正书宋_GBK" w:eastAsia="方正书宋_GBK" w:hint="eastAsia"/>
              </w:rPr>
              <w:t>90.00</w:t>
            </w:r>
          </w:p>
        </w:tc>
        <w:tc>
          <w:tcPr>
            <w:tcW w:w="1312" w:type="dxa"/>
            <w:tcBorders>
              <w:tl2br w:val="nil"/>
              <w:tr2bl w:val="nil"/>
            </w:tcBorders>
            <w:shd w:val="clear" w:color="auto" w:fill="auto"/>
            <w:tcMar>
              <w:top w:w="15" w:type="dxa"/>
              <w:left w:w="15" w:type="dxa"/>
              <w:right w:w="15" w:type="dxa"/>
            </w:tcMar>
            <w:vAlign w:val="center"/>
          </w:tcPr>
          <w:p w:rsidR="003038BB" w:rsidRPr="006C4837" w:rsidRDefault="003038BB">
            <w:pPr>
              <w:rPr>
                <w:rFonts w:ascii="方正书宋_GBK" w:eastAsia="方正书宋_GBK"/>
              </w:rPr>
            </w:pPr>
            <w:r w:rsidRPr="006C4837">
              <w:rPr>
                <w:rFonts w:ascii="方正书宋_GBK" w:eastAsia="方正书宋_GBK" w:hint="eastAsia"/>
              </w:rPr>
              <w:t>百分比</w:t>
            </w:r>
          </w:p>
        </w:tc>
        <w:tc>
          <w:tcPr>
            <w:tcW w:w="1350" w:type="dxa"/>
            <w:tcBorders>
              <w:tl2br w:val="nil"/>
              <w:tr2bl w:val="nil"/>
            </w:tcBorders>
            <w:shd w:val="clear" w:color="auto" w:fill="auto"/>
            <w:tcMar>
              <w:top w:w="15" w:type="dxa"/>
              <w:left w:w="15" w:type="dxa"/>
              <w:right w:w="15" w:type="dxa"/>
            </w:tcMar>
            <w:vAlign w:val="center"/>
          </w:tcPr>
          <w:p w:rsidR="003038BB" w:rsidRPr="006C4837" w:rsidRDefault="003038BB">
            <w:pPr>
              <w:rPr>
                <w:rFonts w:ascii="方正书宋_GBK" w:eastAsia="方正书宋_GBK"/>
              </w:rPr>
            </w:pPr>
            <w:r w:rsidRPr="006C4837">
              <w:rPr>
                <w:rFonts w:ascii="方正书宋_GBK" w:eastAsia="方正书宋_GBK" w:hint="eastAsia"/>
              </w:rPr>
              <w:t>计划标准</w:t>
            </w:r>
          </w:p>
        </w:tc>
      </w:tr>
    </w:tbl>
    <w:p w:rsidR="00971201" w:rsidRDefault="00971201" w:rsidP="00971201"/>
    <w:p w:rsidR="00971201" w:rsidRDefault="00971201" w:rsidP="00971201">
      <w:pPr>
        <w:tabs>
          <w:tab w:val="left" w:pos="898"/>
        </w:tabs>
        <w:jc w:val="left"/>
      </w:pPr>
      <w:r>
        <w:rPr>
          <w:rFonts w:hint="eastAsia"/>
        </w:rPr>
        <w:tab/>
      </w:r>
    </w:p>
    <w:p w:rsidR="00971201" w:rsidRDefault="00971201" w:rsidP="00971201">
      <w:pPr>
        <w:tabs>
          <w:tab w:val="left" w:pos="723"/>
        </w:tabs>
        <w:jc w:val="left"/>
        <w:rPr>
          <w:rFonts w:ascii="仿宋_GB2312" w:eastAsia="仿宋_GB2312" w:hAnsi="Times New Roman"/>
          <w:bCs/>
          <w:sz w:val="32"/>
          <w:szCs w:val="32"/>
        </w:rPr>
      </w:pPr>
    </w:p>
    <w:p w:rsidR="005B37F2" w:rsidRDefault="005B37F2" w:rsidP="002E0CFA">
      <w:pPr>
        <w:spacing w:line="500" w:lineRule="exact"/>
        <w:ind w:firstLineChars="200" w:firstLine="560"/>
        <w:jc w:val="left"/>
        <w:rPr>
          <w:rFonts w:ascii="Times New Roman" w:eastAsia="方正仿宋_GBK"/>
          <w:sz w:val="28"/>
        </w:rPr>
      </w:pPr>
    </w:p>
    <w:p w:rsidR="005B37F2" w:rsidRDefault="005B37F2" w:rsidP="002E0CFA">
      <w:pPr>
        <w:spacing w:line="500" w:lineRule="exact"/>
        <w:ind w:firstLineChars="200" w:firstLine="560"/>
        <w:jc w:val="left"/>
        <w:rPr>
          <w:rFonts w:ascii="Times New Roman" w:eastAsia="方正仿宋_GBK"/>
          <w:sz w:val="28"/>
        </w:rPr>
      </w:pPr>
    </w:p>
    <w:p w:rsidR="005B37F2" w:rsidRDefault="005B37F2" w:rsidP="004600B8">
      <w:pPr>
        <w:spacing w:line="500" w:lineRule="exact"/>
        <w:jc w:val="left"/>
        <w:rPr>
          <w:rFonts w:ascii="Times New Roman" w:eastAsia="方正仿宋_GBK"/>
          <w:sz w:val="28"/>
        </w:rPr>
      </w:pPr>
    </w:p>
    <w:p w:rsidR="006C4837" w:rsidRDefault="006C4837" w:rsidP="004600B8">
      <w:pPr>
        <w:spacing w:line="500" w:lineRule="exact"/>
        <w:jc w:val="left"/>
        <w:rPr>
          <w:rFonts w:ascii="Times New Roman" w:eastAsia="方正仿宋_GBK"/>
          <w:sz w:val="28"/>
        </w:rPr>
      </w:pPr>
    </w:p>
    <w:p w:rsidR="006C4837" w:rsidRDefault="006C4837" w:rsidP="004600B8">
      <w:pPr>
        <w:spacing w:line="500" w:lineRule="exact"/>
        <w:jc w:val="left"/>
        <w:rPr>
          <w:rFonts w:ascii="Times New Roman" w:eastAsia="方正仿宋_GBK"/>
          <w:sz w:val="28"/>
        </w:rPr>
      </w:pPr>
    </w:p>
    <w:p w:rsidR="006C4837" w:rsidRDefault="006C4837" w:rsidP="004600B8">
      <w:pPr>
        <w:spacing w:line="500" w:lineRule="exact"/>
        <w:jc w:val="left"/>
        <w:rPr>
          <w:rFonts w:ascii="Times New Roman" w:eastAsia="方正仿宋_GBK"/>
          <w:sz w:val="28"/>
        </w:rPr>
      </w:pPr>
    </w:p>
    <w:p w:rsidR="006C4837" w:rsidRDefault="006C4837" w:rsidP="004600B8">
      <w:pPr>
        <w:spacing w:line="500" w:lineRule="exact"/>
        <w:jc w:val="left"/>
        <w:rPr>
          <w:rFonts w:ascii="Times New Roman" w:eastAsia="方正仿宋_GBK"/>
          <w:sz w:val="28"/>
        </w:rPr>
      </w:pPr>
    </w:p>
    <w:p w:rsidR="006C4837" w:rsidRDefault="006C4837" w:rsidP="004600B8">
      <w:pPr>
        <w:spacing w:line="500" w:lineRule="exact"/>
        <w:jc w:val="left"/>
        <w:rPr>
          <w:rFonts w:ascii="Times New Roman" w:eastAsia="方正仿宋_GBK"/>
          <w:sz w:val="28"/>
        </w:rPr>
      </w:pPr>
    </w:p>
    <w:p w:rsidR="006C4837" w:rsidRDefault="006C4837" w:rsidP="004600B8">
      <w:pPr>
        <w:spacing w:line="500" w:lineRule="exact"/>
        <w:jc w:val="left"/>
        <w:rPr>
          <w:rFonts w:ascii="Times New Roman" w:eastAsia="方正仿宋_GBK"/>
          <w:sz w:val="28"/>
        </w:rPr>
      </w:pPr>
    </w:p>
    <w:p w:rsidR="006C4837" w:rsidRPr="009C0110" w:rsidRDefault="006C4837" w:rsidP="004600B8">
      <w:pPr>
        <w:spacing w:line="500" w:lineRule="exact"/>
        <w:jc w:val="left"/>
        <w:rPr>
          <w:rFonts w:ascii="Times New Roman" w:eastAsia="方正仿宋_GBK"/>
          <w:sz w:val="28"/>
        </w:rPr>
      </w:pPr>
    </w:p>
    <w:p w:rsidR="001F7D0E" w:rsidRPr="00B67E5D" w:rsidRDefault="00E944B5" w:rsidP="002E0CFA">
      <w:pPr>
        <w:autoSpaceDE w:val="0"/>
        <w:autoSpaceDN w:val="0"/>
        <w:adjustRightInd w:val="0"/>
        <w:jc w:val="left"/>
        <w:rPr>
          <w:rFonts w:ascii="楷体_GB2312" w:eastAsia="楷体_GB2312" w:hAnsi="Times New Roman"/>
          <w:b/>
          <w:sz w:val="32"/>
          <w:szCs w:val="32"/>
        </w:rPr>
      </w:pPr>
      <w:r>
        <w:rPr>
          <w:rFonts w:ascii="楷体_GB2312" w:eastAsia="楷体_GB2312" w:hAnsi="Times New Roman" w:hint="eastAsia"/>
          <w:b/>
          <w:sz w:val="32"/>
          <w:szCs w:val="32"/>
        </w:rPr>
        <w:t xml:space="preserve">    </w:t>
      </w:r>
      <w:r w:rsidR="001F7D0E" w:rsidRPr="00012D1C">
        <w:rPr>
          <w:rFonts w:ascii="楷体_GB2312" w:eastAsia="楷体_GB2312" w:hAnsi="Times New Roman" w:hint="eastAsia"/>
          <w:b/>
          <w:sz w:val="32"/>
          <w:szCs w:val="32"/>
        </w:rPr>
        <w:t>第二部分 预算项目</w:t>
      </w:r>
      <w:r w:rsidR="001F7D0E" w:rsidRPr="00012D1C">
        <w:rPr>
          <w:rFonts w:ascii="楷体_GB2312" w:eastAsia="楷体_GB2312" w:hAnsi="Times New Roman"/>
          <w:b/>
          <w:sz w:val="32"/>
          <w:szCs w:val="32"/>
        </w:rPr>
        <w:t>绩效目标</w:t>
      </w:r>
    </w:p>
    <w:p w:rsidR="001F7D0E" w:rsidRPr="00AB63BA" w:rsidRDefault="009E3D6B" w:rsidP="009E3D6B">
      <w:pPr>
        <w:ind w:firstLineChars="200" w:firstLine="562"/>
        <w:jc w:val="left"/>
        <w:outlineLvl w:val="1"/>
        <w:rPr>
          <w:rFonts w:ascii="仿宋" w:eastAsia="仿宋" w:hAnsi="仿宋" w:cstheme="minorBidi"/>
          <w:b/>
          <w:sz w:val="28"/>
        </w:rPr>
      </w:pPr>
      <w:r>
        <w:rPr>
          <w:rFonts w:ascii="仿宋" w:eastAsia="仿宋" w:hAnsi="仿宋" w:hint="eastAsia"/>
          <w:b/>
          <w:sz w:val="28"/>
        </w:rPr>
        <w:t>1</w:t>
      </w:r>
      <w:r w:rsidR="00A0612D" w:rsidRPr="00AB63BA">
        <w:rPr>
          <w:rFonts w:ascii="仿宋" w:eastAsia="仿宋" w:hAnsi="仿宋"/>
          <w:sz w:val="28"/>
          <w:szCs w:val="28"/>
        </w:rPr>
        <w:t>、</w:t>
      </w:r>
      <w:r w:rsidR="00A0612D" w:rsidRPr="00AB63BA">
        <w:rPr>
          <w:rFonts w:ascii="仿宋" w:eastAsia="仿宋" w:hAnsi="仿宋" w:cstheme="minorBidi"/>
          <w:b/>
          <w:sz w:val="28"/>
        </w:rPr>
        <w:t>党史宣传教育经费绩效目标表</w:t>
      </w:r>
      <w:r w:rsidR="0036693A" w:rsidRPr="00AB63BA">
        <w:rPr>
          <w:rFonts w:ascii="仿宋" w:eastAsia="仿宋" w:hAnsi="仿宋" w:cstheme="minorBidi" w:hint="eastAsia"/>
          <w:b/>
          <w:sz w:val="28"/>
        </w:rPr>
        <w:fldChar w:fldCharType="begin"/>
      </w:r>
      <w:r w:rsidR="001F7D0E" w:rsidRPr="00AB63BA">
        <w:rPr>
          <w:rFonts w:ascii="仿宋" w:eastAsia="仿宋" w:hAnsi="仿宋" w:cstheme="minorBidi" w:hint="eastAsia"/>
          <w:b/>
          <w:sz w:val="28"/>
        </w:rPr>
        <w:instrText xml:space="preserve"> TC 1、常委会经费绩效目标表 \f C \l 1 </w:instrText>
      </w:r>
      <w:r w:rsidR="0036693A" w:rsidRPr="00AB63BA">
        <w:rPr>
          <w:rFonts w:ascii="仿宋" w:eastAsia="仿宋" w:hAnsi="仿宋" w:cstheme="minorBidi"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1F7D0E" w:rsidTr="00E768CF">
        <w:trPr>
          <w:trHeight w:val="369"/>
          <w:jc w:val="center"/>
        </w:trPr>
        <w:tc>
          <w:tcPr>
            <w:tcW w:w="4538" w:type="dxa"/>
            <w:tcBorders>
              <w:top w:val="single" w:sz="6" w:space="0" w:color="000000"/>
              <w:left w:val="single" w:sz="6" w:space="0" w:color="000000"/>
              <w:bottom w:val="nil"/>
              <w:right w:val="single" w:sz="6" w:space="0" w:color="000000"/>
            </w:tcBorders>
            <w:vAlign w:val="center"/>
            <w:hideMark/>
          </w:tcPr>
          <w:p w:rsidR="001F7D0E" w:rsidRDefault="001F7D0E" w:rsidP="00E768CF">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1F7D0E" w:rsidRPr="00A0612D" w:rsidRDefault="00344406" w:rsidP="00E768CF">
            <w:pPr>
              <w:spacing w:line="300" w:lineRule="exact"/>
              <w:jc w:val="left"/>
              <w:rPr>
                <w:rFonts w:ascii="方正书宋_GBK" w:eastAsia="方正书宋_GBK"/>
              </w:rPr>
            </w:pPr>
            <w:r w:rsidRPr="00706222">
              <w:rPr>
                <w:rFonts w:ascii="方正书宋_GBK" w:eastAsia="方正书宋_GBK" w:hint="eastAsia"/>
              </w:rPr>
              <w:t>1.党史宣传是党的宣传思想工作的重要内容，2021年针对各部门、乡镇党员干部进行党史宣传工作，预计征订党史博采400份。提高党员素质，普及党史知识，增强党史宣传</w:t>
            </w:r>
            <w:r w:rsidRPr="00706222">
              <w:rPr>
                <w:rFonts w:ascii="方正书宋_GBK" w:eastAsia="方正书宋_GBK" w:hint="eastAsia"/>
              </w:rPr>
              <w:lastRenderedPageBreak/>
              <w:t>的科学性、严肃性、权威性、有效性。</w:t>
            </w:r>
          </w:p>
        </w:tc>
      </w:tr>
    </w:tbl>
    <w:p w:rsidR="001F7D0E" w:rsidRDefault="001F7D0E" w:rsidP="001F7D0E">
      <w:pPr>
        <w:spacing w:line="14" w:lineRule="exact"/>
        <w:ind w:firstLineChars="200" w:firstLine="420"/>
        <w:jc w:val="center"/>
        <w:rPr>
          <w:rFonts w:ascii="Times New Roman" w:hAnsi="宋体"/>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1F7D0E" w:rsidTr="00344406">
        <w:trPr>
          <w:cantSplit/>
          <w:trHeight w:val="546"/>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1F7D0E" w:rsidRDefault="001F7D0E" w:rsidP="00E768CF">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1F7D0E" w:rsidRDefault="001F7D0E" w:rsidP="00E768CF">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F7D0E" w:rsidRDefault="001F7D0E" w:rsidP="00E768CF">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hideMark/>
          </w:tcPr>
          <w:p w:rsidR="001F7D0E" w:rsidRDefault="001F7D0E" w:rsidP="00E768CF">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1F7D0E" w:rsidRDefault="001F7D0E" w:rsidP="00E768CF">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1F7D0E" w:rsidRDefault="001F7D0E" w:rsidP="00E768CF">
            <w:pPr>
              <w:spacing w:line="300" w:lineRule="exact"/>
              <w:jc w:val="center"/>
              <w:rPr>
                <w:rFonts w:ascii="方正书宋_GBK" w:eastAsia="方正书宋_GBK"/>
                <w:b/>
              </w:rPr>
            </w:pPr>
            <w:r>
              <w:rPr>
                <w:rFonts w:ascii="方正书宋_GBK" w:eastAsia="方正书宋_GBK" w:hint="eastAsia"/>
                <w:b/>
              </w:rPr>
              <w:t>指标值确定依据</w:t>
            </w:r>
          </w:p>
        </w:tc>
      </w:tr>
      <w:tr w:rsidR="00344406" w:rsidTr="004A5693">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hideMark/>
          </w:tcPr>
          <w:p w:rsidR="00344406" w:rsidRDefault="00344406" w:rsidP="00E768CF">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tcPr>
          <w:p w:rsidR="00344406" w:rsidRPr="00B75C98" w:rsidRDefault="00344406" w:rsidP="00B75C98">
            <w:pPr>
              <w:spacing w:line="300" w:lineRule="exact"/>
              <w:jc w:val="center"/>
              <w:rPr>
                <w:rFonts w:ascii="方正书宋_GBK" w:eastAsia="方正书宋_GBK"/>
              </w:rPr>
            </w:pPr>
            <w:r w:rsidRPr="00B75C98">
              <w:rPr>
                <w:rFonts w:ascii="方正书宋_GBK" w:eastAsia="方正书宋_GBK"/>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采购党史博采份数</w:t>
            </w:r>
          </w:p>
        </w:tc>
        <w:tc>
          <w:tcPr>
            <w:tcW w:w="2889"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预计采购党史博采400份</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≥400份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计划标准</w:t>
            </w:r>
          </w:p>
        </w:tc>
      </w:tr>
      <w:tr w:rsidR="00344406" w:rsidTr="004A5693">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hideMark/>
          </w:tcPr>
          <w:p w:rsidR="00344406" w:rsidRDefault="00344406" w:rsidP="00E768C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tcPr>
          <w:p w:rsidR="00344406" w:rsidRPr="00B75C98" w:rsidRDefault="00344406" w:rsidP="00B75C98">
            <w:pPr>
              <w:spacing w:line="300" w:lineRule="exact"/>
              <w:jc w:val="center"/>
              <w:rPr>
                <w:rFonts w:ascii="方正书宋_GBK" w:eastAsia="方正书宋_GBK"/>
              </w:rPr>
            </w:pPr>
            <w:r w:rsidRPr="00B75C98">
              <w:rPr>
                <w:rFonts w:ascii="方正书宋_GBK" w:eastAsia="方正书宋_GBK"/>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书籍内容是否满足党员学习需求</w:t>
            </w:r>
          </w:p>
        </w:tc>
        <w:tc>
          <w:tcPr>
            <w:tcW w:w="2889"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反映通过阅读党史博采书籍内容，能否有效满足党员学习需求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得到满足</w:t>
            </w:r>
          </w:p>
        </w:tc>
        <w:tc>
          <w:tcPr>
            <w:tcW w:w="1700"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《中共中央关于加强和改进新形势下党史工作的意见》（中发【2010】10号）</w:t>
            </w:r>
          </w:p>
        </w:tc>
      </w:tr>
      <w:tr w:rsidR="00344406" w:rsidTr="004A5693">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hideMark/>
          </w:tcPr>
          <w:p w:rsidR="00344406" w:rsidRDefault="00344406" w:rsidP="00E768C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tcPr>
          <w:p w:rsidR="00344406" w:rsidRPr="00B75C98" w:rsidRDefault="00344406" w:rsidP="00B75C98">
            <w:pPr>
              <w:spacing w:line="300" w:lineRule="exact"/>
              <w:jc w:val="center"/>
              <w:rPr>
                <w:rFonts w:ascii="方正书宋_GBK" w:eastAsia="方正书宋_GBK"/>
              </w:rPr>
            </w:pPr>
            <w:r w:rsidRPr="00B75C98">
              <w:rPr>
                <w:rFonts w:ascii="方正书宋_GBK" w:eastAsia="方正书宋_GBK"/>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征订党史博采3月份完成时间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征订党史博采完成时间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≤3月份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计划标准</w:t>
            </w:r>
          </w:p>
        </w:tc>
      </w:tr>
      <w:tr w:rsidR="00344406" w:rsidTr="004A5693">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hideMark/>
          </w:tcPr>
          <w:p w:rsidR="00344406" w:rsidRDefault="00344406" w:rsidP="00E768CF">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tcPr>
          <w:p w:rsidR="00344406" w:rsidRPr="00B75C98" w:rsidRDefault="00344406" w:rsidP="00B75C98">
            <w:pPr>
              <w:spacing w:line="300" w:lineRule="exact"/>
              <w:jc w:val="center"/>
              <w:rPr>
                <w:rFonts w:ascii="方正书宋_GBK" w:eastAsia="方正书宋_GBK"/>
              </w:rPr>
            </w:pPr>
            <w:r w:rsidRPr="00B75C98">
              <w:rPr>
                <w:rFonts w:ascii="方正书宋_GBK" w:eastAsia="方正书宋_GBK"/>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党史博采单位成本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本级财政拨款对党史宣传教育党史博采投入的每份成本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≤120元</w:t>
            </w:r>
          </w:p>
        </w:tc>
        <w:tc>
          <w:tcPr>
            <w:tcW w:w="1700"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计划标准</w:t>
            </w:r>
          </w:p>
        </w:tc>
      </w:tr>
      <w:tr w:rsidR="00344406" w:rsidTr="004A569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344406" w:rsidRDefault="00344406" w:rsidP="00E768CF">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tcPr>
          <w:p w:rsidR="00344406" w:rsidRPr="00B75C98" w:rsidRDefault="00344406" w:rsidP="00B75C98">
            <w:pPr>
              <w:spacing w:line="300" w:lineRule="exact"/>
              <w:jc w:val="center"/>
              <w:rPr>
                <w:rFonts w:ascii="方正书宋_GBK" w:eastAsia="方正书宋_GBK"/>
              </w:rPr>
            </w:pPr>
            <w:r>
              <w:rPr>
                <w:rFonts w:ascii="方正书宋_GBK" w:eastAsia="方正书宋_GBK" w:hint="eastAsia"/>
              </w:rPr>
              <w:t>经济</w:t>
            </w:r>
            <w:r w:rsidRPr="00B75C98">
              <w:rPr>
                <w:rFonts w:ascii="方正书宋_GBK" w:eastAsia="方正书宋_GBK"/>
              </w:rPr>
              <w:t>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提高全市党员素质普及党史知识。</w:t>
            </w:r>
          </w:p>
        </w:tc>
        <w:tc>
          <w:tcPr>
            <w:tcW w:w="2889"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反映全市党员素质，普及党史知识，增强党史宣传的科学性、严肃性、权威性、有效性是否提升。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效果较显著</w:t>
            </w:r>
          </w:p>
        </w:tc>
        <w:tc>
          <w:tcPr>
            <w:tcW w:w="1700"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《中共中央关于加强和改进新形势下党史工作的意见》（中发【2010】10号）</w:t>
            </w:r>
          </w:p>
        </w:tc>
      </w:tr>
      <w:tr w:rsidR="00344406" w:rsidTr="004A569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344406" w:rsidRDefault="00344406" w:rsidP="00E768CF">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tcPr>
          <w:p w:rsidR="00344406" w:rsidRPr="00B75C98" w:rsidRDefault="00344406" w:rsidP="00B75C98">
            <w:pPr>
              <w:spacing w:line="300" w:lineRule="exact"/>
              <w:jc w:val="center"/>
              <w:rPr>
                <w:rFonts w:ascii="方正书宋_GBK" w:eastAsia="方正书宋_GBK"/>
              </w:rPr>
            </w:pPr>
            <w:r w:rsidRPr="00B75C98">
              <w:rPr>
                <w:rFonts w:ascii="方正书宋_GBK" w:eastAsia="方正书宋_GBK"/>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党员干部对党史宣传教育满意率。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调查过程中，被调查人满意人数占总被调查人人数的比率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≥95百分比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44406" w:rsidRPr="00706222" w:rsidRDefault="00344406" w:rsidP="007C2CBE">
            <w:pPr>
              <w:spacing w:line="300" w:lineRule="exact"/>
              <w:jc w:val="left"/>
              <w:rPr>
                <w:rFonts w:ascii="方正书宋_GBK" w:eastAsia="方正书宋_GBK"/>
              </w:rPr>
            </w:pPr>
            <w:r w:rsidRPr="00706222">
              <w:rPr>
                <w:rFonts w:ascii="方正书宋_GBK" w:eastAsia="方正书宋_GBK" w:hint="eastAsia"/>
              </w:rPr>
              <w:t>《中共中央关于加强和改进新形势下党史工作的意见》（中发【2010】10号）</w:t>
            </w:r>
          </w:p>
        </w:tc>
      </w:tr>
    </w:tbl>
    <w:p w:rsidR="00BC2B15" w:rsidRDefault="00BC2B15" w:rsidP="00BC2B15">
      <w:pPr>
        <w:jc w:val="left"/>
        <w:outlineLvl w:val="3"/>
        <w:rPr>
          <w:rFonts w:ascii="仿宋" w:eastAsia="仿宋" w:hAnsi="仿宋"/>
          <w:b/>
          <w:sz w:val="28"/>
        </w:rPr>
      </w:pPr>
    </w:p>
    <w:p w:rsidR="009E3D6B" w:rsidRPr="009E3D6B" w:rsidRDefault="009E3D6B" w:rsidP="009E3D6B">
      <w:pPr>
        <w:ind w:firstLineChars="200" w:firstLine="562"/>
        <w:jc w:val="left"/>
        <w:outlineLvl w:val="3"/>
        <w:rPr>
          <w:rFonts w:ascii="Times New Roman" w:hAnsi="宋体"/>
          <w:b/>
          <w:sz w:val="28"/>
        </w:rPr>
      </w:pPr>
      <w:r>
        <w:rPr>
          <w:rFonts w:ascii="仿宋" w:eastAsia="仿宋" w:hAnsi="仿宋" w:hint="eastAsia"/>
          <w:b/>
          <w:sz w:val="28"/>
        </w:rPr>
        <w:lastRenderedPageBreak/>
        <w:t>2.</w:t>
      </w:r>
      <w:r w:rsidRPr="009E3D6B">
        <w:rPr>
          <w:rFonts w:ascii="方正仿宋_GBK" w:eastAsia="方正仿宋_GBK" w:hint="eastAsia"/>
          <w:b/>
          <w:sz w:val="28"/>
        </w:rPr>
        <w:t xml:space="preserve"> </w:t>
      </w:r>
      <w:r w:rsidRPr="001646B5">
        <w:rPr>
          <w:rFonts w:ascii="方正仿宋_GBK" w:eastAsia="方正仿宋_GBK" w:hint="eastAsia"/>
          <w:b/>
          <w:sz w:val="28"/>
        </w:rPr>
        <w:t>补充、征集资料、编纂《中国共产党河北省霸州市历史第二卷》经费绩效目标表</w:t>
      </w:r>
      <w:r w:rsidR="003669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2、补充、征集资料、编纂《中国共产党河北省霸州市历史第二卷》经费绩效目标表 \f C \l 1</w:instrText>
      </w:r>
      <w:r>
        <w:rPr>
          <w:rFonts w:ascii="方正仿宋_GBK" w:eastAsia="方正仿宋_GBK"/>
          <w:b/>
          <w:sz w:val="28"/>
        </w:rPr>
        <w:instrText xml:space="preserve"> </w:instrText>
      </w:r>
      <w:r w:rsidR="0036693A">
        <w:rPr>
          <w:rFonts w:ascii="方正仿宋_GBK" w:eastAsia="方正仿宋_GBK"/>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9E3D6B" w:rsidRPr="00B75C98" w:rsidTr="007C2CBE">
        <w:trPr>
          <w:trHeight w:val="369"/>
          <w:jc w:val="center"/>
        </w:trPr>
        <w:tc>
          <w:tcPr>
            <w:tcW w:w="4538" w:type="dxa"/>
            <w:tcBorders>
              <w:top w:val="single" w:sz="6" w:space="0" w:color="000000"/>
              <w:left w:val="single" w:sz="6" w:space="0" w:color="000000"/>
              <w:bottom w:val="nil"/>
              <w:right w:val="single" w:sz="6" w:space="0" w:color="000000"/>
            </w:tcBorders>
            <w:vAlign w:val="center"/>
            <w:hideMark/>
          </w:tcPr>
          <w:p w:rsidR="009E3D6B" w:rsidRDefault="009E3D6B" w:rsidP="007C2CBE">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9E3D6B" w:rsidRPr="007653F8" w:rsidRDefault="009E3D6B" w:rsidP="007C2CBE">
            <w:pPr>
              <w:spacing w:line="300" w:lineRule="exact"/>
              <w:jc w:val="left"/>
              <w:rPr>
                <w:rFonts w:ascii="方正书宋_GBK" w:eastAsia="方正书宋_GBK"/>
              </w:rPr>
            </w:pPr>
            <w:r w:rsidRPr="001646B5">
              <w:rPr>
                <w:rFonts w:ascii="方正书宋_GBK" w:eastAsia="方正书宋_GBK" w:hint="eastAsia"/>
              </w:rPr>
              <w:t>1.利用补充、征集资料，编纂《中国共产党河北省霸州市历史第二卷》项目经费，深入挖掘党史资料，组织编写适合党员、干部、群众和青少年等阅读的党史教材和读物，努力营造学习党史、宣传党史的社会氛围，充分发挥党史“以史鉴今，资政育人”的作用。</w:t>
            </w:r>
          </w:p>
        </w:tc>
      </w:tr>
    </w:tbl>
    <w:p w:rsidR="009E3D6B" w:rsidRDefault="009E3D6B" w:rsidP="009E3D6B">
      <w:pPr>
        <w:spacing w:line="14" w:lineRule="exact"/>
        <w:ind w:firstLineChars="200" w:firstLine="420"/>
        <w:jc w:val="center"/>
        <w:rPr>
          <w:rFonts w:ascii="Times New Roman" w:hAnsi="宋体"/>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9E3D6B" w:rsidTr="007C2CB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b/>
              </w:rPr>
            </w:pPr>
            <w:r w:rsidRPr="004C752E">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b/>
              </w:rPr>
            </w:pPr>
            <w:r w:rsidRPr="004C752E">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b/>
              </w:rPr>
            </w:pPr>
            <w:r w:rsidRPr="004C752E">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b/>
              </w:rPr>
            </w:pPr>
            <w:r w:rsidRPr="004C752E">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b/>
              </w:rPr>
            </w:pPr>
            <w:r w:rsidRPr="004C752E">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b/>
              </w:rPr>
            </w:pPr>
            <w:r w:rsidRPr="004C752E">
              <w:rPr>
                <w:rFonts w:ascii="方正书宋_GBK" w:eastAsia="方正书宋_GBK" w:hint="eastAsia"/>
                <w:b/>
              </w:rPr>
              <w:t>指标值确定依据</w:t>
            </w:r>
          </w:p>
        </w:tc>
      </w:tr>
      <w:tr w:rsidR="00BC2B15" w:rsidTr="007C2CBE">
        <w:trPr>
          <w:cantSplit/>
          <w:trHeight w:val="369"/>
          <w:jc w:val="center"/>
        </w:trPr>
        <w:tc>
          <w:tcPr>
            <w:tcW w:w="4548" w:type="dxa"/>
            <w:vMerge w:val="restart"/>
            <w:tcBorders>
              <w:top w:val="single" w:sz="6" w:space="0" w:color="000000"/>
              <w:left w:val="single" w:sz="6" w:space="0" w:color="000000"/>
              <w:right w:val="single" w:sz="6" w:space="0" w:color="000000"/>
            </w:tcBorders>
            <w:vAlign w:val="center"/>
            <w:hideMark/>
          </w:tcPr>
          <w:p w:rsidR="00BC2B15" w:rsidRPr="004C752E" w:rsidRDefault="00BC2B15" w:rsidP="007C2CBE">
            <w:pPr>
              <w:spacing w:line="300" w:lineRule="exact"/>
              <w:jc w:val="center"/>
              <w:rPr>
                <w:rFonts w:ascii="方正书宋_GBK" w:eastAsia="方正书宋_GBK"/>
              </w:rPr>
            </w:pPr>
            <w:r w:rsidRPr="004C752E">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编纂《霸州市历史第二卷》字数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反映补充、征集资料、编纂《中国共产党河北省霸州市历史第二卷》字数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≥30万字</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right w:val="single" w:sz="6" w:space="0" w:color="000000"/>
            </w:tcBorders>
            <w:vAlign w:val="center"/>
            <w:hideMark/>
          </w:tcPr>
          <w:p w:rsidR="00BC2B15"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征求意见稿编撰质量</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反映通过补充、完善资料，提高编纂质量，达到征求意见稿成稿水平。</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符合相关国家标准要求</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right w:val="single" w:sz="6" w:space="0" w:color="000000"/>
            </w:tcBorders>
            <w:vAlign w:val="center"/>
            <w:hideMark/>
          </w:tcPr>
          <w:p w:rsidR="00BC2B15"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征求意见稿出错率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反映征求意见稿内容、编校、设计、印刷出错率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&lt;0.2千分比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right w:val="single" w:sz="6" w:space="0" w:color="000000"/>
            </w:tcBorders>
            <w:vAlign w:val="center"/>
            <w:hideMark/>
          </w:tcPr>
          <w:p w:rsidR="00BC2B15"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完成霸州市历史第二卷征求意见稿</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反映《中国共产党河北省霸州市历史第二卷》征求意见稿完成时间。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≤11月份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right w:val="single" w:sz="6" w:space="0" w:color="000000"/>
            </w:tcBorders>
            <w:vAlign w:val="center"/>
            <w:hideMark/>
          </w:tcPr>
          <w:p w:rsidR="00BC2B15" w:rsidRDefault="00BC2B15" w:rsidP="007C2CB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编写《霸州市历史第二卷》提纲</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反映《中国共产党河北省霸州市历史第二卷》提纲完成时间。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2021年1-3月间完成</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right w:val="single" w:sz="6" w:space="0" w:color="000000"/>
            </w:tcBorders>
            <w:vAlign w:val="center"/>
            <w:hideMark/>
          </w:tcPr>
          <w:p w:rsidR="00BC2B15" w:rsidRPr="004C752E"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完成《霸州市历史第二卷》初稿</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反映《中国共产党河北省霸州市历史第二卷》初稿完成时间。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2021年10月底前完成</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right w:val="single" w:sz="6" w:space="0" w:color="000000"/>
            </w:tcBorders>
            <w:vAlign w:val="center"/>
            <w:hideMark/>
          </w:tcPr>
          <w:p w:rsidR="00BC2B15" w:rsidRPr="004C752E"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购买资料费用支出</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反映《中国共产党河北省霸州市历史第二卷》编纂经费投入的分项成本。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≤1万元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right w:val="single" w:sz="6" w:space="0" w:color="000000"/>
            </w:tcBorders>
            <w:vAlign w:val="center"/>
            <w:hideMark/>
          </w:tcPr>
          <w:p w:rsidR="00BC2B15" w:rsidRPr="004C752E"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文字图片资料收集、复印费支出</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反映《中国共产党河北省霸州市历史第二卷》编纂经费投入的分项成本。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≤2万元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right w:val="single" w:sz="6" w:space="0" w:color="000000"/>
            </w:tcBorders>
            <w:vAlign w:val="center"/>
            <w:hideMark/>
          </w:tcPr>
          <w:p w:rsidR="00BC2B15" w:rsidRPr="004C752E"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样书、电子版制作费用支出</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反映《中国共产党河北省霸州市历史第二卷》编纂经费投入的分项成本。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≤1.1万元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right w:val="single" w:sz="6" w:space="0" w:color="000000"/>
            </w:tcBorders>
            <w:vAlign w:val="center"/>
            <w:hideMark/>
          </w:tcPr>
          <w:p w:rsidR="00BC2B15" w:rsidRPr="004C752E"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文字编辑费支出</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反映《中国共产党河北省霸州市历史第二卷》编纂经费投入的分项成本。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≤4万元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vMerge/>
            <w:tcBorders>
              <w:left w:val="single" w:sz="6" w:space="0" w:color="000000"/>
              <w:bottom w:val="single" w:sz="6" w:space="0" w:color="000000"/>
              <w:right w:val="single" w:sz="6" w:space="0" w:color="000000"/>
            </w:tcBorders>
            <w:vAlign w:val="center"/>
            <w:hideMark/>
          </w:tcPr>
          <w:p w:rsidR="00BC2B15" w:rsidRPr="004C752E"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文字录入、彩页设计制作费用支出</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反映《中国共产党河北省霸州市历史第二卷》编纂经费投入的分项成本。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≤2万元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BC2B15" w:rsidRPr="004C752E" w:rsidRDefault="00BC2B15" w:rsidP="00BC2B15">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项目税费支出</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反映《中国共产党河北省霸州市历史第二卷》编纂经费投入的分项成本。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≤1.1万元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计划标准</w:t>
            </w:r>
          </w:p>
        </w:tc>
      </w:tr>
      <w:tr w:rsidR="00BC2B15" w:rsidTr="007C2CB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BC2B15" w:rsidRPr="004C752E" w:rsidRDefault="00BC2B15" w:rsidP="007C2CBE">
            <w:pPr>
              <w:spacing w:line="300" w:lineRule="exact"/>
              <w:jc w:val="center"/>
              <w:rPr>
                <w:rFonts w:ascii="方正书宋_GBK" w:eastAsia="方正书宋_GBK"/>
              </w:rPr>
            </w:pPr>
            <w:r>
              <w:rPr>
                <w:rFonts w:ascii="方正书宋_GBK" w:eastAsia="方正书宋_GBK" w:hint="eastAsia"/>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有效普及党史知识，提升党员素质</w:t>
            </w:r>
          </w:p>
        </w:tc>
        <w:tc>
          <w:tcPr>
            <w:tcW w:w="2889"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通过补充征集历史资料，完成《中国共产党河北省霸州市历史第二卷》编纂工作，普及党史知识，提升党员素质。</w:t>
            </w:r>
          </w:p>
        </w:tc>
        <w:tc>
          <w:tcPr>
            <w:tcW w:w="1275"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效果较显著</w:t>
            </w:r>
          </w:p>
        </w:tc>
        <w:tc>
          <w:tcPr>
            <w:tcW w:w="1700" w:type="dxa"/>
            <w:tcBorders>
              <w:top w:val="single" w:sz="6" w:space="0" w:color="000000"/>
              <w:left w:val="single" w:sz="6" w:space="0" w:color="000000"/>
              <w:bottom w:val="single" w:sz="6" w:space="0" w:color="000000"/>
              <w:right w:val="single" w:sz="6" w:space="0" w:color="000000"/>
            </w:tcBorders>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《中共廊坊市委办公室关于转发市委党史研究室&lt;2019—2022年工作规划&gt;的通知》（廊办发【2019】13号）</w:t>
            </w:r>
          </w:p>
        </w:tc>
      </w:tr>
      <w:tr w:rsidR="00BC2B15" w:rsidRPr="001646B5" w:rsidTr="00B9275B">
        <w:trPr>
          <w:cantSplit/>
          <w:trHeight w:val="369"/>
          <w:jc w:val="center"/>
        </w:trPr>
        <w:tc>
          <w:tcPr>
            <w:tcW w:w="4548" w:type="dxa"/>
            <w:vMerge w:val="restart"/>
            <w:tcBorders>
              <w:top w:val="single" w:sz="6" w:space="0" w:color="000000"/>
              <w:left w:val="single" w:sz="6" w:space="0" w:color="000000"/>
              <w:right w:val="single" w:sz="6" w:space="0" w:color="000000"/>
            </w:tcBorders>
            <w:shd w:val="clear" w:color="auto" w:fill="auto"/>
            <w:vAlign w:val="center"/>
            <w:hideMark/>
          </w:tcPr>
          <w:p w:rsidR="00BC2B15" w:rsidRPr="001646B5" w:rsidRDefault="00BC2B15" w:rsidP="007C2CBE">
            <w:pPr>
              <w:spacing w:line="300" w:lineRule="exact"/>
              <w:jc w:val="center"/>
              <w:rPr>
                <w:rFonts w:ascii="方正书宋_GBK" w:eastAsia="方正书宋_GBK"/>
              </w:rPr>
            </w:pPr>
            <w:r w:rsidRPr="001646B5">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群众满意度</w:t>
            </w:r>
          </w:p>
        </w:tc>
        <w:tc>
          <w:tcPr>
            <w:tcW w:w="2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调查过程中，被调查人满意人数占总被调查人人数的比率</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≥95百分比</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《中共廊坊市委办公室关于转发市委党史研究室&lt;2019—2022年工作规划&gt;的通知》（廊办发【2019】13号）</w:t>
            </w:r>
          </w:p>
        </w:tc>
      </w:tr>
      <w:tr w:rsidR="00BC2B15" w:rsidRPr="001646B5" w:rsidTr="00B9275B">
        <w:trPr>
          <w:cantSplit/>
          <w:trHeight w:val="369"/>
          <w:jc w:val="center"/>
        </w:trPr>
        <w:tc>
          <w:tcPr>
            <w:tcW w:w="4548" w:type="dxa"/>
            <w:vMerge/>
            <w:tcBorders>
              <w:left w:val="single" w:sz="6" w:space="0" w:color="000000"/>
              <w:right w:val="single" w:sz="6" w:space="0" w:color="000000"/>
            </w:tcBorders>
            <w:shd w:val="clear" w:color="auto" w:fill="auto"/>
            <w:vAlign w:val="center"/>
            <w:hideMark/>
          </w:tcPr>
          <w:p w:rsidR="00BC2B15" w:rsidRPr="001646B5"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政府部门各级领导干部满意度</w:t>
            </w:r>
          </w:p>
        </w:tc>
        <w:tc>
          <w:tcPr>
            <w:tcW w:w="2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调查过程中，被调查人满意人数占总被调查人人数的比率</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≥95百分比</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《中共廊坊市委办公室关于转发市委党史研究室&lt;2019—2022年工作规划&gt;的通知》（廊办发【2019】13号）</w:t>
            </w:r>
          </w:p>
        </w:tc>
      </w:tr>
      <w:tr w:rsidR="00BC2B15" w:rsidRPr="001646B5" w:rsidTr="00B9275B">
        <w:trPr>
          <w:cantSplit/>
          <w:trHeight w:val="369"/>
          <w:jc w:val="center"/>
        </w:trPr>
        <w:tc>
          <w:tcPr>
            <w:tcW w:w="4548" w:type="dxa"/>
            <w:vMerge/>
            <w:tcBorders>
              <w:left w:val="single" w:sz="6" w:space="0" w:color="000000"/>
              <w:bottom w:val="single" w:sz="6" w:space="0" w:color="000000"/>
              <w:right w:val="single" w:sz="6" w:space="0" w:color="000000"/>
            </w:tcBorders>
            <w:shd w:val="clear" w:color="auto" w:fill="auto"/>
            <w:vAlign w:val="center"/>
            <w:hideMark/>
          </w:tcPr>
          <w:p w:rsidR="00BC2B15" w:rsidRPr="001646B5" w:rsidRDefault="00BC2B15"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党史工作者满意度</w:t>
            </w:r>
          </w:p>
        </w:tc>
        <w:tc>
          <w:tcPr>
            <w:tcW w:w="2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调查过程中，被调查人满意人数占总被调查人人数的比率</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≥95百分比</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2B15" w:rsidRPr="001646B5" w:rsidRDefault="00BC2B15" w:rsidP="007C2CBE">
            <w:pPr>
              <w:spacing w:line="300" w:lineRule="exact"/>
              <w:jc w:val="left"/>
              <w:rPr>
                <w:rFonts w:ascii="方正书宋_GBK" w:eastAsia="方正书宋_GBK"/>
              </w:rPr>
            </w:pPr>
            <w:r w:rsidRPr="001646B5">
              <w:rPr>
                <w:rFonts w:ascii="方正书宋_GBK" w:eastAsia="方正书宋_GBK" w:hint="eastAsia"/>
              </w:rPr>
              <w:t>《中共廊坊市委办公室关于转发市委党史研究室&lt;2019—2022年工作规划&gt;的通知》（廊办发【2019】13号）</w:t>
            </w:r>
          </w:p>
        </w:tc>
      </w:tr>
    </w:tbl>
    <w:p w:rsidR="009E3D6B" w:rsidRDefault="009E3D6B" w:rsidP="006C4837">
      <w:pPr>
        <w:jc w:val="left"/>
        <w:outlineLvl w:val="1"/>
        <w:rPr>
          <w:rFonts w:ascii="仿宋" w:eastAsia="仿宋" w:hAnsi="仿宋"/>
          <w:b/>
          <w:sz w:val="28"/>
        </w:rPr>
      </w:pPr>
    </w:p>
    <w:p w:rsidR="00A859EE" w:rsidRPr="00AB63BA" w:rsidRDefault="00A859EE" w:rsidP="00A859EE">
      <w:pPr>
        <w:ind w:firstLineChars="200" w:firstLine="562"/>
        <w:jc w:val="left"/>
        <w:outlineLvl w:val="1"/>
        <w:rPr>
          <w:rFonts w:ascii="仿宋" w:eastAsia="仿宋" w:hAnsi="仿宋" w:cstheme="minorBidi"/>
          <w:b/>
          <w:sz w:val="28"/>
        </w:rPr>
      </w:pPr>
      <w:r>
        <w:rPr>
          <w:rFonts w:ascii="仿宋" w:eastAsia="仿宋" w:hAnsi="仿宋" w:hint="eastAsia"/>
          <w:b/>
          <w:sz w:val="28"/>
        </w:rPr>
        <w:t>3</w:t>
      </w:r>
      <w:r w:rsidRPr="00AB63BA">
        <w:rPr>
          <w:rFonts w:ascii="仿宋" w:eastAsia="仿宋" w:hAnsi="仿宋" w:hint="eastAsia"/>
          <w:b/>
          <w:sz w:val="28"/>
        </w:rPr>
        <w:t>、</w:t>
      </w:r>
      <w:r w:rsidRPr="00AB63BA">
        <w:rPr>
          <w:rFonts w:ascii="仿宋" w:eastAsia="仿宋" w:hAnsi="仿宋"/>
          <w:sz w:val="28"/>
          <w:szCs w:val="28"/>
        </w:rPr>
        <w:t>、</w:t>
      </w:r>
      <w:r w:rsidRPr="00AB63BA">
        <w:rPr>
          <w:rFonts w:ascii="仿宋" w:eastAsia="仿宋" w:hAnsi="仿宋" w:cstheme="minorBidi"/>
          <w:b/>
          <w:sz w:val="28"/>
        </w:rPr>
        <w:t>编修出版《霸州年鉴》第十</w:t>
      </w:r>
      <w:r>
        <w:rPr>
          <w:rFonts w:ascii="仿宋" w:eastAsia="仿宋" w:hAnsi="仿宋" w:cstheme="minorBidi" w:hint="eastAsia"/>
          <w:b/>
          <w:sz w:val="28"/>
        </w:rPr>
        <w:t>二</w:t>
      </w:r>
      <w:r w:rsidRPr="00AB63BA">
        <w:rPr>
          <w:rFonts w:ascii="仿宋" w:eastAsia="仿宋" w:hAnsi="仿宋" w:cstheme="minorBidi"/>
          <w:b/>
          <w:sz w:val="28"/>
        </w:rPr>
        <w:t>卷经费绩效目标表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A859EE" w:rsidRPr="00B75C98" w:rsidTr="007C2CBE">
        <w:trPr>
          <w:trHeight w:val="369"/>
          <w:jc w:val="center"/>
        </w:trPr>
        <w:tc>
          <w:tcPr>
            <w:tcW w:w="4538" w:type="dxa"/>
            <w:tcBorders>
              <w:top w:val="single" w:sz="6" w:space="0" w:color="000000"/>
              <w:left w:val="single" w:sz="6" w:space="0" w:color="000000"/>
              <w:bottom w:val="nil"/>
              <w:right w:val="single" w:sz="6" w:space="0" w:color="000000"/>
            </w:tcBorders>
            <w:vAlign w:val="center"/>
            <w:hideMark/>
          </w:tcPr>
          <w:p w:rsidR="00A859EE" w:rsidRDefault="00A859EE" w:rsidP="007C2CBE">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8290" w:type="dxa"/>
            <w:tcBorders>
              <w:top w:val="single" w:sz="6" w:space="0" w:color="000000"/>
              <w:left w:val="single" w:sz="6" w:space="0" w:color="000000"/>
              <w:bottom w:val="nil"/>
              <w:right w:val="single" w:sz="6" w:space="0" w:color="000000"/>
            </w:tcBorders>
            <w:vAlign w:val="center"/>
          </w:tcPr>
          <w:p w:rsidR="00A859EE" w:rsidRPr="007653F8" w:rsidRDefault="00A859EE" w:rsidP="007C2CBE">
            <w:pPr>
              <w:spacing w:line="300" w:lineRule="exact"/>
              <w:jc w:val="left"/>
              <w:rPr>
                <w:rFonts w:ascii="方正书宋_GBK" w:eastAsia="方正书宋_GBK"/>
              </w:rPr>
            </w:pPr>
            <w:r w:rsidRPr="004C752E">
              <w:rPr>
                <w:rFonts w:ascii="方正书宋_GBK" w:eastAsia="方正书宋_GBK" w:hint="eastAsia"/>
              </w:rPr>
              <w:t>1.2021年编修印刷《霸州年鉴》第十二卷。主要包括搜集整理2020年大事记、市委、市政府重要文件、全市重大活动等。2021年3至8月为准备阶段，主要工作包括搜集整理2020年大事记，编选2020年市委、市政府重要文件、全市性重大活动的撰写。9月至11月份为编纂阶段，工作内容包括文字征集、图片收集、撰稿人培训和编纂。定于2021年11月份完成公开出版工作。</w:t>
            </w:r>
          </w:p>
        </w:tc>
      </w:tr>
    </w:tbl>
    <w:p w:rsidR="00A859EE" w:rsidRDefault="00A859EE" w:rsidP="00A859EE">
      <w:pPr>
        <w:spacing w:line="14" w:lineRule="exact"/>
        <w:ind w:firstLineChars="200" w:firstLine="420"/>
        <w:jc w:val="center"/>
        <w:rPr>
          <w:rFonts w:ascii="Times New Roman" w:hAnsi="宋体"/>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A859EE" w:rsidTr="007C2CB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A859EE" w:rsidRPr="004C752E" w:rsidRDefault="00A859EE" w:rsidP="007C2CBE">
            <w:pPr>
              <w:spacing w:line="300" w:lineRule="exact"/>
              <w:jc w:val="center"/>
              <w:rPr>
                <w:rFonts w:ascii="方正书宋_GBK" w:eastAsia="方正书宋_GBK"/>
                <w:b/>
              </w:rPr>
            </w:pPr>
            <w:r w:rsidRPr="004C752E">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A859EE" w:rsidRPr="004C752E" w:rsidRDefault="00A859EE" w:rsidP="007C2CBE">
            <w:pPr>
              <w:spacing w:line="300" w:lineRule="exact"/>
              <w:jc w:val="center"/>
              <w:rPr>
                <w:rFonts w:ascii="方正书宋_GBK" w:eastAsia="方正书宋_GBK"/>
                <w:b/>
              </w:rPr>
            </w:pPr>
            <w:r w:rsidRPr="004C752E">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59EE" w:rsidRPr="004C752E" w:rsidRDefault="00A859EE" w:rsidP="007C2CBE">
            <w:pPr>
              <w:spacing w:line="300" w:lineRule="exact"/>
              <w:jc w:val="center"/>
              <w:rPr>
                <w:rFonts w:ascii="方正书宋_GBK" w:eastAsia="方正书宋_GBK"/>
                <w:b/>
              </w:rPr>
            </w:pPr>
            <w:r w:rsidRPr="004C752E">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hideMark/>
          </w:tcPr>
          <w:p w:rsidR="00A859EE" w:rsidRPr="004C752E" w:rsidRDefault="00A859EE" w:rsidP="007C2CBE">
            <w:pPr>
              <w:spacing w:line="300" w:lineRule="exact"/>
              <w:jc w:val="center"/>
              <w:rPr>
                <w:rFonts w:ascii="方正书宋_GBK" w:eastAsia="方正书宋_GBK"/>
                <w:b/>
              </w:rPr>
            </w:pPr>
            <w:r w:rsidRPr="004C752E">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59EE" w:rsidRPr="004C752E" w:rsidRDefault="00A859EE" w:rsidP="007C2CBE">
            <w:pPr>
              <w:spacing w:line="300" w:lineRule="exact"/>
              <w:jc w:val="center"/>
              <w:rPr>
                <w:rFonts w:ascii="方正书宋_GBK" w:eastAsia="方正书宋_GBK"/>
                <w:b/>
              </w:rPr>
            </w:pPr>
            <w:r w:rsidRPr="004C752E">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A859EE" w:rsidRPr="004C752E" w:rsidRDefault="00A859EE" w:rsidP="007C2CBE">
            <w:pPr>
              <w:spacing w:line="300" w:lineRule="exact"/>
              <w:jc w:val="center"/>
              <w:rPr>
                <w:rFonts w:ascii="方正书宋_GBK" w:eastAsia="方正书宋_GBK"/>
                <w:b/>
              </w:rPr>
            </w:pPr>
            <w:r w:rsidRPr="004C752E">
              <w:rPr>
                <w:rFonts w:ascii="方正书宋_GBK" w:eastAsia="方正书宋_GBK" w:hint="eastAsia"/>
                <w:b/>
              </w:rPr>
              <w:t>指标值确定依据</w:t>
            </w:r>
          </w:p>
        </w:tc>
      </w:tr>
      <w:tr w:rsidR="009E3D6B" w:rsidTr="00FA62F0">
        <w:trPr>
          <w:cantSplit/>
          <w:trHeight w:val="369"/>
          <w:jc w:val="center"/>
        </w:trPr>
        <w:tc>
          <w:tcPr>
            <w:tcW w:w="4548" w:type="dxa"/>
            <w:vMerge w:val="restart"/>
            <w:tcBorders>
              <w:top w:val="single" w:sz="6" w:space="0" w:color="000000"/>
              <w:left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rPr>
            </w:pPr>
            <w:r w:rsidRPr="004C752E">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印刷《霸州年鉴》册数</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预计印刷《霸州年鉴》册数</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≥1500册</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计划标准</w:t>
            </w:r>
          </w:p>
        </w:tc>
      </w:tr>
      <w:tr w:rsidR="009E3D6B" w:rsidTr="00FA62F0">
        <w:trPr>
          <w:cantSplit/>
          <w:trHeight w:val="369"/>
          <w:jc w:val="center"/>
        </w:trPr>
        <w:tc>
          <w:tcPr>
            <w:tcW w:w="4548" w:type="dxa"/>
            <w:vMerge/>
            <w:tcBorders>
              <w:left w:val="single" w:sz="6" w:space="0" w:color="000000"/>
              <w:right w:val="single" w:sz="6" w:space="0" w:color="000000"/>
            </w:tcBorders>
            <w:vAlign w:val="center"/>
            <w:hideMark/>
          </w:tcPr>
          <w:p w:rsidR="009E3D6B" w:rsidRDefault="009E3D6B"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错字个数</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反映打印校对情况错别字个数不能超过10个</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≤10个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计划标准</w:t>
            </w:r>
          </w:p>
        </w:tc>
      </w:tr>
      <w:tr w:rsidR="009E3D6B" w:rsidTr="00FA62F0">
        <w:trPr>
          <w:cantSplit/>
          <w:trHeight w:val="369"/>
          <w:jc w:val="center"/>
        </w:trPr>
        <w:tc>
          <w:tcPr>
            <w:tcW w:w="4548" w:type="dxa"/>
            <w:vMerge/>
            <w:tcBorders>
              <w:left w:val="single" w:sz="6" w:space="0" w:color="000000"/>
              <w:right w:val="single" w:sz="6" w:space="0" w:color="000000"/>
            </w:tcBorders>
            <w:vAlign w:val="center"/>
            <w:hideMark/>
          </w:tcPr>
          <w:p w:rsidR="009E3D6B" w:rsidRDefault="009E3D6B"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病句个数</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反映表述准确度，病句不能超过10个</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≤10个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计划标准</w:t>
            </w:r>
          </w:p>
        </w:tc>
      </w:tr>
      <w:tr w:rsidR="009E3D6B" w:rsidTr="00FA62F0">
        <w:trPr>
          <w:cantSplit/>
          <w:trHeight w:val="369"/>
          <w:jc w:val="center"/>
        </w:trPr>
        <w:tc>
          <w:tcPr>
            <w:tcW w:w="4548" w:type="dxa"/>
            <w:vMerge/>
            <w:tcBorders>
              <w:left w:val="single" w:sz="6" w:space="0" w:color="000000"/>
              <w:right w:val="single" w:sz="6" w:space="0" w:color="000000"/>
            </w:tcBorders>
            <w:vAlign w:val="center"/>
            <w:hideMark/>
          </w:tcPr>
          <w:p w:rsidR="009E3D6B" w:rsidRDefault="009E3D6B"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《霸州年鉴》补充征求意见时间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反映印刷《霸州年鉴》出版进度</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2021年9月底前完成</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计划标准</w:t>
            </w:r>
          </w:p>
        </w:tc>
      </w:tr>
      <w:tr w:rsidR="009E3D6B" w:rsidTr="00FA62F0">
        <w:trPr>
          <w:cantSplit/>
          <w:trHeight w:val="369"/>
          <w:jc w:val="center"/>
        </w:trPr>
        <w:tc>
          <w:tcPr>
            <w:tcW w:w="4548" w:type="dxa"/>
            <w:vMerge/>
            <w:tcBorders>
              <w:left w:val="single" w:sz="6" w:space="0" w:color="000000"/>
              <w:right w:val="single" w:sz="6" w:space="0" w:color="000000"/>
            </w:tcBorders>
            <w:vAlign w:val="center"/>
            <w:hideMark/>
          </w:tcPr>
          <w:p w:rsidR="009E3D6B" w:rsidRDefault="009E3D6B" w:rsidP="007C2CB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《霸州年鉴》资料收集完成时间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反映印刷《霸州年鉴》出版进度</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2021年5月底前完成</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B75C98" w:rsidRDefault="009E3D6B" w:rsidP="007C2CBE">
            <w:pPr>
              <w:spacing w:line="300" w:lineRule="exact"/>
              <w:jc w:val="center"/>
              <w:rPr>
                <w:rFonts w:ascii="方正书宋_GBK" w:eastAsia="方正书宋_GBK"/>
              </w:rPr>
            </w:pPr>
            <w:r w:rsidRPr="004C752E">
              <w:rPr>
                <w:rFonts w:ascii="方正书宋_GBK" w:eastAsia="方正书宋_GBK" w:hint="eastAsia"/>
              </w:rPr>
              <w:t>计划标准</w:t>
            </w:r>
          </w:p>
        </w:tc>
      </w:tr>
      <w:tr w:rsidR="009E3D6B" w:rsidTr="00FA62F0">
        <w:trPr>
          <w:cantSplit/>
          <w:trHeight w:val="369"/>
          <w:jc w:val="center"/>
        </w:trPr>
        <w:tc>
          <w:tcPr>
            <w:tcW w:w="4548" w:type="dxa"/>
            <w:vMerge/>
            <w:tcBorders>
              <w:left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《霸州年鉴》编修启动时间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反映印刷《霸州年鉴》出版进度</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2021年3月份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计划标准</w:t>
            </w:r>
          </w:p>
        </w:tc>
      </w:tr>
      <w:tr w:rsidR="009E3D6B" w:rsidTr="004B7A1F">
        <w:trPr>
          <w:cantSplit/>
          <w:trHeight w:val="369"/>
          <w:jc w:val="center"/>
        </w:trPr>
        <w:tc>
          <w:tcPr>
            <w:tcW w:w="4548" w:type="dxa"/>
            <w:vMerge/>
            <w:tcBorders>
              <w:left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《霸州年鉴》移交出版社时间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反映印刷《霸州年鉴》出版进度</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2021年10月份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计划标准</w:t>
            </w:r>
          </w:p>
        </w:tc>
      </w:tr>
      <w:tr w:rsidR="009E3D6B" w:rsidTr="004B7A1F">
        <w:trPr>
          <w:cantSplit/>
          <w:trHeight w:val="369"/>
          <w:jc w:val="center"/>
        </w:trPr>
        <w:tc>
          <w:tcPr>
            <w:tcW w:w="4548" w:type="dxa"/>
            <w:vMerge/>
            <w:tcBorders>
              <w:left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《霸州年鉴》完成出版印刷时间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反映印刷《霸州年鉴》出版进度</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2021年11月底前完成</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计划标准</w:t>
            </w:r>
          </w:p>
        </w:tc>
      </w:tr>
      <w:tr w:rsidR="009E3D6B" w:rsidTr="004B7A1F">
        <w:trPr>
          <w:cantSplit/>
          <w:trHeight w:val="369"/>
          <w:jc w:val="center"/>
        </w:trPr>
        <w:tc>
          <w:tcPr>
            <w:tcW w:w="4548" w:type="dxa"/>
            <w:vMerge/>
            <w:tcBorders>
              <w:left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《霸州年鉴》书号费</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本级财政拨款对编修出版《霸州年鉴》第十二卷投入的分项成本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≤5.5万元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计划标准</w:t>
            </w:r>
          </w:p>
        </w:tc>
      </w:tr>
      <w:tr w:rsidR="009E3D6B" w:rsidTr="004B7A1F">
        <w:trPr>
          <w:cantSplit/>
          <w:trHeight w:val="369"/>
          <w:jc w:val="center"/>
        </w:trPr>
        <w:tc>
          <w:tcPr>
            <w:tcW w:w="4548" w:type="dxa"/>
            <w:vMerge/>
            <w:tcBorders>
              <w:left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《霸州年鉴》校对、审稿、排版费</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本级财政拨款对编修出版《霸州年鉴》第十二卷投入的分项成本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≤1.27万元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计划标准</w:t>
            </w:r>
          </w:p>
        </w:tc>
      </w:tr>
      <w:tr w:rsidR="009E3D6B" w:rsidTr="004B7A1F">
        <w:trPr>
          <w:cantSplit/>
          <w:trHeight w:val="369"/>
          <w:jc w:val="center"/>
        </w:trPr>
        <w:tc>
          <w:tcPr>
            <w:tcW w:w="4548" w:type="dxa"/>
            <w:vMerge/>
            <w:tcBorders>
              <w:left w:val="single" w:sz="6" w:space="0" w:color="000000"/>
              <w:bottom w:val="single" w:sz="6" w:space="0" w:color="000000"/>
              <w:right w:val="single" w:sz="6" w:space="0" w:color="000000"/>
            </w:tcBorders>
            <w:vAlign w:val="center"/>
            <w:hideMark/>
          </w:tcPr>
          <w:p w:rsidR="009E3D6B" w:rsidRPr="004C752E" w:rsidRDefault="009E3D6B" w:rsidP="007C2CB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《霸州年鉴》印刷费</w:t>
            </w:r>
          </w:p>
        </w:tc>
        <w:tc>
          <w:tcPr>
            <w:tcW w:w="2889"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本级财政拨款对编修出版《霸州年鉴》第十二卷投入的分项成本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≤7.23万元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9E3D6B" w:rsidRPr="004C752E" w:rsidRDefault="009E3D6B" w:rsidP="007C2CBE">
            <w:pPr>
              <w:spacing w:line="300" w:lineRule="exact"/>
              <w:jc w:val="left"/>
              <w:rPr>
                <w:rFonts w:ascii="方正书宋_GBK" w:eastAsia="方正书宋_GBK"/>
              </w:rPr>
            </w:pPr>
            <w:r w:rsidRPr="004C752E">
              <w:rPr>
                <w:rFonts w:ascii="方正书宋_GBK" w:eastAsia="方正书宋_GBK" w:hint="eastAsia"/>
              </w:rPr>
              <w:t>计划标准</w:t>
            </w:r>
          </w:p>
        </w:tc>
      </w:tr>
      <w:tr w:rsidR="00A859EE" w:rsidTr="007C2CB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A859EE" w:rsidRPr="004C752E" w:rsidRDefault="00352D78" w:rsidP="007C2CBE">
            <w:pPr>
              <w:spacing w:line="300" w:lineRule="exact"/>
              <w:jc w:val="center"/>
              <w:rPr>
                <w:rFonts w:ascii="方正书宋_GBK" w:eastAsia="方正书宋_GBK"/>
              </w:rPr>
            </w:pPr>
            <w:r>
              <w:rPr>
                <w:rFonts w:ascii="方正书宋_GBK" w:eastAsia="方正书宋_GBK" w:hint="eastAsia"/>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公众对霸州经济文化历史了解提升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公众对霸州经济文化历史的了解是否提升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效果较显著</w:t>
            </w:r>
          </w:p>
        </w:tc>
        <w:tc>
          <w:tcPr>
            <w:tcW w:w="1700"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计划标准</w:t>
            </w:r>
          </w:p>
        </w:tc>
      </w:tr>
      <w:tr w:rsidR="00A859EE" w:rsidTr="007C2CB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A859EE" w:rsidRPr="004C752E" w:rsidRDefault="00352D78" w:rsidP="007C2CBE">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霸州年鉴公开出版使用者满意率</w:t>
            </w:r>
          </w:p>
        </w:tc>
        <w:tc>
          <w:tcPr>
            <w:tcW w:w="2889"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调查过程中，被调查人满意人数占总被调查人人数的比率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≥95百分比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A859EE" w:rsidRPr="004C752E" w:rsidRDefault="00A859EE" w:rsidP="007C2CBE">
            <w:pPr>
              <w:spacing w:line="300" w:lineRule="exact"/>
              <w:jc w:val="left"/>
              <w:rPr>
                <w:rFonts w:ascii="方正书宋_GBK" w:eastAsia="方正书宋_GBK"/>
              </w:rPr>
            </w:pPr>
            <w:r w:rsidRPr="004C752E">
              <w:rPr>
                <w:rFonts w:ascii="方正书宋_GBK" w:eastAsia="方正书宋_GBK" w:hint="eastAsia"/>
              </w:rPr>
              <w:t>计划标准</w:t>
            </w:r>
          </w:p>
        </w:tc>
      </w:tr>
    </w:tbl>
    <w:p w:rsidR="001F7D0E" w:rsidRPr="002E0CFA" w:rsidRDefault="001F7D0E" w:rsidP="00A300B3">
      <w:pPr>
        <w:rPr>
          <w:rFonts w:ascii="黑体" w:eastAsia="黑体" w:hAnsi="黑体"/>
          <w:sz w:val="32"/>
          <w:szCs w:val="32"/>
        </w:rPr>
      </w:pPr>
    </w:p>
    <w:p w:rsidR="00B302CA" w:rsidRDefault="00E944B5" w:rsidP="00E944B5">
      <w:pPr>
        <w:rPr>
          <w:rFonts w:ascii="黑体" w:eastAsia="黑体" w:hAnsi="黑体"/>
          <w:sz w:val="32"/>
          <w:szCs w:val="32"/>
        </w:rPr>
      </w:pPr>
      <w:r>
        <w:rPr>
          <w:rFonts w:ascii="黑体" w:eastAsia="黑体" w:hAnsi="黑体" w:hint="eastAsia"/>
          <w:sz w:val="32"/>
          <w:szCs w:val="32"/>
        </w:rPr>
        <w:t xml:space="preserve">    </w:t>
      </w:r>
      <w:r w:rsidR="00B302CA">
        <w:rPr>
          <w:rFonts w:ascii="黑体" w:eastAsia="黑体" w:hAnsi="黑体" w:hint="eastAsia"/>
          <w:sz w:val="32"/>
          <w:szCs w:val="32"/>
        </w:rPr>
        <w:t>六、政府采购预算情况</w:t>
      </w:r>
    </w:p>
    <w:p w:rsidR="00B302CA" w:rsidRPr="00A361ED" w:rsidRDefault="00B302CA" w:rsidP="00B302CA">
      <w:pPr>
        <w:ind w:firstLineChars="200" w:firstLine="640"/>
        <w:rPr>
          <w:rFonts w:ascii="仿宋" w:eastAsia="仿宋" w:hAnsi="仿宋"/>
          <w:sz w:val="32"/>
          <w:szCs w:val="32"/>
        </w:rPr>
      </w:pPr>
      <w:r w:rsidRPr="00A361ED">
        <w:rPr>
          <w:rFonts w:ascii="仿宋" w:eastAsia="仿宋" w:hAnsi="仿宋" w:hint="eastAsia"/>
          <w:sz w:val="32"/>
          <w:szCs w:val="32"/>
        </w:rPr>
        <w:t>20</w:t>
      </w:r>
      <w:r w:rsidRPr="00A361ED">
        <w:rPr>
          <w:rFonts w:ascii="仿宋" w:eastAsia="仿宋" w:hAnsi="仿宋"/>
          <w:sz w:val="32"/>
          <w:szCs w:val="32"/>
        </w:rPr>
        <w:t>2</w:t>
      </w:r>
      <w:r w:rsidR="00FF17F7">
        <w:rPr>
          <w:rFonts w:ascii="仿宋" w:eastAsia="仿宋" w:hAnsi="仿宋" w:hint="eastAsia"/>
          <w:sz w:val="32"/>
          <w:szCs w:val="32"/>
        </w:rPr>
        <w:t>1</w:t>
      </w:r>
      <w:r w:rsidRPr="00A361ED">
        <w:rPr>
          <w:rFonts w:ascii="仿宋" w:eastAsia="仿宋" w:hAnsi="仿宋" w:hint="eastAsia"/>
          <w:sz w:val="32"/>
          <w:szCs w:val="32"/>
        </w:rPr>
        <w:t>年，我部门</w:t>
      </w:r>
      <w:r w:rsidR="00FF17F7">
        <w:rPr>
          <w:rFonts w:ascii="仿宋" w:eastAsia="仿宋" w:hAnsi="仿宋" w:hint="eastAsia"/>
          <w:sz w:val="32"/>
          <w:szCs w:val="32"/>
        </w:rPr>
        <w:t>无</w:t>
      </w:r>
      <w:r w:rsidRPr="00A361ED">
        <w:rPr>
          <w:rFonts w:ascii="仿宋" w:eastAsia="仿宋" w:hAnsi="仿宋" w:hint="eastAsia"/>
          <w:sz w:val="32"/>
          <w:szCs w:val="32"/>
        </w:rPr>
        <w:t>政府采购预算。具体内容见下表。</w:t>
      </w:r>
    </w:p>
    <w:p w:rsidR="00B302CA" w:rsidRDefault="00B302CA" w:rsidP="00B302CA">
      <w:pPr>
        <w:jc w:val="center"/>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lastRenderedPageBreak/>
        <w:t>部门政府采购预算</w:t>
      </w:r>
    </w:p>
    <w:tbl>
      <w:tblPr>
        <w:tblW w:w="0" w:type="auto"/>
        <w:jc w:val="center"/>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72"/>
        <w:gridCol w:w="1068"/>
        <w:gridCol w:w="878"/>
        <w:gridCol w:w="1399"/>
        <w:gridCol w:w="878"/>
        <w:gridCol w:w="878"/>
        <w:gridCol w:w="904"/>
        <w:gridCol w:w="898"/>
        <w:gridCol w:w="898"/>
        <w:gridCol w:w="898"/>
        <w:gridCol w:w="819"/>
        <w:gridCol w:w="881"/>
        <w:gridCol w:w="884"/>
        <w:gridCol w:w="490"/>
      </w:tblGrid>
      <w:tr w:rsidR="00B302CA" w:rsidTr="00E768CF">
        <w:trPr>
          <w:tblHeader/>
          <w:jc w:val="center"/>
        </w:trPr>
        <w:tc>
          <w:tcPr>
            <w:tcW w:w="7977" w:type="dxa"/>
            <w:gridSpan w:val="7"/>
            <w:tcBorders>
              <w:top w:val="single" w:sz="6" w:space="0" w:color="FFFFFF"/>
              <w:left w:val="single" w:sz="6" w:space="0" w:color="FFFFFF"/>
              <w:right w:val="single" w:sz="6" w:space="0" w:color="FFFFFF"/>
            </w:tcBorders>
            <w:vAlign w:val="center"/>
          </w:tcPr>
          <w:p w:rsidR="00B302CA" w:rsidRPr="00924CE3" w:rsidRDefault="00B302CA" w:rsidP="00E944B5">
            <w:pPr>
              <w:widowControl/>
              <w:jc w:val="left"/>
              <w:rPr>
                <w:rFonts w:ascii="方正小标宋_GBK" w:eastAsia="方正小标宋_GBK" w:hAnsi="Times New Roman"/>
                <w:sz w:val="18"/>
                <w:szCs w:val="18"/>
              </w:rPr>
            </w:pPr>
            <w:r w:rsidRPr="00924CE3">
              <w:rPr>
                <w:rFonts w:ascii="方正小标宋_GBK" w:eastAsia="方正小标宋_GBK" w:hAnsi="Times New Roman" w:hint="eastAsia"/>
                <w:sz w:val="18"/>
                <w:szCs w:val="18"/>
              </w:rPr>
              <w:t>105中共霸州市委史志办公室</w:t>
            </w:r>
          </w:p>
        </w:tc>
        <w:tc>
          <w:tcPr>
            <w:tcW w:w="5768" w:type="dxa"/>
            <w:gridSpan w:val="7"/>
            <w:tcBorders>
              <w:top w:val="single" w:sz="6" w:space="0" w:color="FFFFFF"/>
              <w:left w:val="single" w:sz="6" w:space="0" w:color="FFFFFF"/>
              <w:right w:val="single" w:sz="6" w:space="0" w:color="FFFFFF"/>
            </w:tcBorders>
            <w:vAlign w:val="center"/>
          </w:tcPr>
          <w:p w:rsidR="00B302CA" w:rsidRDefault="00B302CA" w:rsidP="00E768CF">
            <w:pPr>
              <w:spacing w:line="300" w:lineRule="exact"/>
              <w:jc w:val="right"/>
              <w:rPr>
                <w:rFonts w:ascii="方正小标宋_GBK" w:eastAsia="方正小标宋_GBK" w:hAnsi="Times New Roman"/>
                <w:sz w:val="18"/>
                <w:szCs w:val="18"/>
              </w:rPr>
            </w:pPr>
            <w:r>
              <w:rPr>
                <w:rFonts w:ascii="方正小标宋_GBK" w:eastAsia="方正小标宋_GBK" w:hAnsi="Times New Roman" w:hint="eastAsia"/>
                <w:sz w:val="18"/>
                <w:szCs w:val="18"/>
              </w:rPr>
              <w:t>单位：万元</w:t>
            </w:r>
          </w:p>
        </w:tc>
      </w:tr>
      <w:tr w:rsidR="00B302CA" w:rsidTr="00E768CF">
        <w:trPr>
          <w:tblHeader/>
          <w:jc w:val="center"/>
        </w:trPr>
        <w:tc>
          <w:tcPr>
            <w:tcW w:w="3040" w:type="dxa"/>
            <w:gridSpan w:val="2"/>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政府采购项目来源</w:t>
            </w:r>
          </w:p>
        </w:tc>
        <w:tc>
          <w:tcPr>
            <w:tcW w:w="878" w:type="dxa"/>
            <w:vMerge w:val="restart"/>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采购物品名称</w:t>
            </w:r>
          </w:p>
        </w:tc>
        <w:tc>
          <w:tcPr>
            <w:tcW w:w="1399" w:type="dxa"/>
            <w:vMerge w:val="restart"/>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政府采购目录序号</w:t>
            </w:r>
          </w:p>
        </w:tc>
        <w:tc>
          <w:tcPr>
            <w:tcW w:w="878" w:type="dxa"/>
            <w:vMerge w:val="restart"/>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数量  单位</w:t>
            </w:r>
          </w:p>
        </w:tc>
        <w:tc>
          <w:tcPr>
            <w:tcW w:w="878" w:type="dxa"/>
            <w:vMerge w:val="restart"/>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数量</w:t>
            </w:r>
          </w:p>
        </w:tc>
        <w:tc>
          <w:tcPr>
            <w:tcW w:w="904" w:type="dxa"/>
            <w:vMerge w:val="restart"/>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单价</w:t>
            </w:r>
          </w:p>
        </w:tc>
        <w:tc>
          <w:tcPr>
            <w:tcW w:w="5768" w:type="dxa"/>
            <w:gridSpan w:val="7"/>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政府采购金额</w:t>
            </w:r>
          </w:p>
        </w:tc>
      </w:tr>
      <w:tr w:rsidR="00B302CA" w:rsidTr="00E768CF">
        <w:trPr>
          <w:tblHeader/>
          <w:jc w:val="center"/>
        </w:trPr>
        <w:tc>
          <w:tcPr>
            <w:tcW w:w="1972" w:type="dxa"/>
            <w:vMerge w:val="restart"/>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项目名称</w:t>
            </w:r>
          </w:p>
        </w:tc>
        <w:tc>
          <w:tcPr>
            <w:tcW w:w="1068" w:type="dxa"/>
            <w:vMerge w:val="restart"/>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预算资金</w:t>
            </w:r>
          </w:p>
        </w:tc>
        <w:tc>
          <w:tcPr>
            <w:tcW w:w="878" w:type="dxa"/>
            <w:vMerge/>
            <w:vAlign w:val="center"/>
          </w:tcPr>
          <w:p w:rsidR="00B302CA" w:rsidRDefault="00B302CA" w:rsidP="00E768CF">
            <w:pPr>
              <w:spacing w:line="300" w:lineRule="exact"/>
              <w:jc w:val="left"/>
              <w:outlineLvl w:val="0"/>
              <w:rPr>
                <w:rFonts w:ascii="Times New Roman" w:hAnsi="Times New Roman"/>
                <w:szCs w:val="24"/>
              </w:rPr>
            </w:pPr>
          </w:p>
        </w:tc>
        <w:tc>
          <w:tcPr>
            <w:tcW w:w="1399" w:type="dxa"/>
            <w:vMerge/>
            <w:vAlign w:val="center"/>
          </w:tcPr>
          <w:p w:rsidR="00B302CA" w:rsidRDefault="00B302CA" w:rsidP="00E768CF">
            <w:pPr>
              <w:spacing w:line="300" w:lineRule="exact"/>
              <w:jc w:val="left"/>
              <w:outlineLvl w:val="0"/>
              <w:rPr>
                <w:rFonts w:ascii="Times New Roman" w:hAnsi="Times New Roman"/>
                <w:szCs w:val="24"/>
              </w:rPr>
            </w:pPr>
          </w:p>
        </w:tc>
        <w:tc>
          <w:tcPr>
            <w:tcW w:w="878" w:type="dxa"/>
            <w:vMerge/>
            <w:vAlign w:val="center"/>
          </w:tcPr>
          <w:p w:rsidR="00B302CA" w:rsidRDefault="00B302CA" w:rsidP="00E768CF">
            <w:pPr>
              <w:spacing w:line="300" w:lineRule="exact"/>
              <w:jc w:val="left"/>
              <w:outlineLvl w:val="0"/>
              <w:rPr>
                <w:rFonts w:ascii="Times New Roman" w:hAnsi="Times New Roman"/>
                <w:szCs w:val="24"/>
              </w:rPr>
            </w:pPr>
          </w:p>
        </w:tc>
        <w:tc>
          <w:tcPr>
            <w:tcW w:w="878" w:type="dxa"/>
            <w:vMerge/>
            <w:vAlign w:val="center"/>
          </w:tcPr>
          <w:p w:rsidR="00B302CA" w:rsidRDefault="00B302CA" w:rsidP="00E768CF">
            <w:pPr>
              <w:spacing w:line="300" w:lineRule="exact"/>
              <w:jc w:val="left"/>
              <w:outlineLvl w:val="0"/>
              <w:rPr>
                <w:rFonts w:ascii="Times New Roman" w:hAnsi="Times New Roman"/>
                <w:szCs w:val="24"/>
              </w:rPr>
            </w:pPr>
          </w:p>
        </w:tc>
        <w:tc>
          <w:tcPr>
            <w:tcW w:w="904" w:type="dxa"/>
            <w:vMerge/>
            <w:vAlign w:val="center"/>
          </w:tcPr>
          <w:p w:rsidR="00B302CA" w:rsidRDefault="00B302CA" w:rsidP="00E768CF">
            <w:pPr>
              <w:spacing w:line="300" w:lineRule="exact"/>
              <w:jc w:val="left"/>
              <w:outlineLvl w:val="0"/>
              <w:rPr>
                <w:rFonts w:ascii="Times New Roman" w:hAnsi="Times New Roman"/>
                <w:szCs w:val="24"/>
              </w:rPr>
            </w:pPr>
          </w:p>
        </w:tc>
        <w:tc>
          <w:tcPr>
            <w:tcW w:w="898" w:type="dxa"/>
            <w:vMerge w:val="restart"/>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总计</w:t>
            </w:r>
          </w:p>
        </w:tc>
        <w:tc>
          <w:tcPr>
            <w:tcW w:w="4380" w:type="dxa"/>
            <w:gridSpan w:val="5"/>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当年部门预算安排资金</w:t>
            </w:r>
          </w:p>
        </w:tc>
        <w:tc>
          <w:tcPr>
            <w:tcW w:w="490" w:type="dxa"/>
            <w:vMerge w:val="restart"/>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其他渠道资金</w:t>
            </w:r>
          </w:p>
        </w:tc>
      </w:tr>
      <w:tr w:rsidR="00B302CA" w:rsidTr="00E768CF">
        <w:trPr>
          <w:tblHeader/>
          <w:jc w:val="center"/>
        </w:trPr>
        <w:tc>
          <w:tcPr>
            <w:tcW w:w="1972" w:type="dxa"/>
            <w:vMerge/>
            <w:vAlign w:val="center"/>
          </w:tcPr>
          <w:p w:rsidR="00B302CA" w:rsidRDefault="00B302CA" w:rsidP="00E768CF">
            <w:pPr>
              <w:spacing w:line="300" w:lineRule="exact"/>
              <w:jc w:val="left"/>
              <w:outlineLvl w:val="0"/>
              <w:rPr>
                <w:rFonts w:ascii="Times New Roman" w:hAnsi="Times New Roman"/>
                <w:szCs w:val="24"/>
              </w:rPr>
            </w:pPr>
          </w:p>
        </w:tc>
        <w:tc>
          <w:tcPr>
            <w:tcW w:w="1068" w:type="dxa"/>
            <w:vMerge/>
            <w:vAlign w:val="center"/>
          </w:tcPr>
          <w:p w:rsidR="00B302CA" w:rsidRDefault="00B302CA" w:rsidP="00E768CF">
            <w:pPr>
              <w:spacing w:line="300" w:lineRule="exact"/>
              <w:jc w:val="left"/>
              <w:outlineLvl w:val="0"/>
              <w:rPr>
                <w:rFonts w:ascii="Times New Roman" w:hAnsi="Times New Roman"/>
                <w:szCs w:val="24"/>
              </w:rPr>
            </w:pPr>
          </w:p>
        </w:tc>
        <w:tc>
          <w:tcPr>
            <w:tcW w:w="878" w:type="dxa"/>
            <w:vMerge/>
            <w:vAlign w:val="center"/>
          </w:tcPr>
          <w:p w:rsidR="00B302CA" w:rsidRDefault="00B302CA" w:rsidP="00E768CF">
            <w:pPr>
              <w:spacing w:line="300" w:lineRule="exact"/>
              <w:jc w:val="left"/>
              <w:outlineLvl w:val="0"/>
              <w:rPr>
                <w:rFonts w:ascii="Times New Roman" w:hAnsi="Times New Roman"/>
                <w:szCs w:val="24"/>
              </w:rPr>
            </w:pPr>
          </w:p>
        </w:tc>
        <w:tc>
          <w:tcPr>
            <w:tcW w:w="1399" w:type="dxa"/>
            <w:vMerge/>
            <w:vAlign w:val="center"/>
          </w:tcPr>
          <w:p w:rsidR="00B302CA" w:rsidRDefault="00B302CA" w:rsidP="00E768CF">
            <w:pPr>
              <w:spacing w:line="300" w:lineRule="exact"/>
              <w:jc w:val="left"/>
              <w:outlineLvl w:val="0"/>
              <w:rPr>
                <w:rFonts w:ascii="Times New Roman" w:hAnsi="Times New Roman"/>
                <w:szCs w:val="24"/>
              </w:rPr>
            </w:pPr>
          </w:p>
        </w:tc>
        <w:tc>
          <w:tcPr>
            <w:tcW w:w="878" w:type="dxa"/>
            <w:vMerge/>
            <w:vAlign w:val="center"/>
          </w:tcPr>
          <w:p w:rsidR="00B302CA" w:rsidRDefault="00B302CA" w:rsidP="00E768CF">
            <w:pPr>
              <w:spacing w:line="300" w:lineRule="exact"/>
              <w:jc w:val="left"/>
              <w:outlineLvl w:val="0"/>
              <w:rPr>
                <w:rFonts w:ascii="Times New Roman" w:hAnsi="Times New Roman"/>
                <w:szCs w:val="24"/>
              </w:rPr>
            </w:pPr>
          </w:p>
        </w:tc>
        <w:tc>
          <w:tcPr>
            <w:tcW w:w="878" w:type="dxa"/>
            <w:vMerge/>
            <w:vAlign w:val="center"/>
          </w:tcPr>
          <w:p w:rsidR="00B302CA" w:rsidRDefault="00B302CA" w:rsidP="00E768CF">
            <w:pPr>
              <w:spacing w:line="300" w:lineRule="exact"/>
              <w:jc w:val="left"/>
              <w:outlineLvl w:val="0"/>
              <w:rPr>
                <w:rFonts w:ascii="Times New Roman" w:hAnsi="Times New Roman"/>
                <w:szCs w:val="24"/>
              </w:rPr>
            </w:pPr>
          </w:p>
        </w:tc>
        <w:tc>
          <w:tcPr>
            <w:tcW w:w="904" w:type="dxa"/>
            <w:vMerge/>
            <w:vAlign w:val="center"/>
          </w:tcPr>
          <w:p w:rsidR="00B302CA" w:rsidRDefault="00B302CA" w:rsidP="00E768CF">
            <w:pPr>
              <w:spacing w:line="300" w:lineRule="exact"/>
              <w:jc w:val="left"/>
              <w:outlineLvl w:val="0"/>
              <w:rPr>
                <w:rFonts w:ascii="Times New Roman" w:hAnsi="Times New Roman"/>
                <w:szCs w:val="24"/>
              </w:rPr>
            </w:pPr>
          </w:p>
        </w:tc>
        <w:tc>
          <w:tcPr>
            <w:tcW w:w="898" w:type="dxa"/>
            <w:vMerge/>
            <w:vAlign w:val="center"/>
          </w:tcPr>
          <w:p w:rsidR="00B302CA" w:rsidRDefault="00B302CA" w:rsidP="00E768CF">
            <w:pPr>
              <w:spacing w:line="300" w:lineRule="exact"/>
              <w:jc w:val="left"/>
              <w:outlineLvl w:val="0"/>
              <w:rPr>
                <w:rFonts w:ascii="Times New Roman" w:hAnsi="Times New Roman"/>
                <w:szCs w:val="24"/>
              </w:rPr>
            </w:pPr>
          </w:p>
        </w:tc>
        <w:tc>
          <w:tcPr>
            <w:tcW w:w="898" w:type="dxa"/>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合计</w:t>
            </w:r>
          </w:p>
        </w:tc>
        <w:tc>
          <w:tcPr>
            <w:tcW w:w="898" w:type="dxa"/>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一般公共预算拨款</w:t>
            </w:r>
          </w:p>
        </w:tc>
        <w:tc>
          <w:tcPr>
            <w:tcW w:w="819" w:type="dxa"/>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基金预算拨款</w:t>
            </w:r>
          </w:p>
        </w:tc>
        <w:tc>
          <w:tcPr>
            <w:tcW w:w="881" w:type="dxa"/>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财政专户核拨</w:t>
            </w:r>
          </w:p>
        </w:tc>
        <w:tc>
          <w:tcPr>
            <w:tcW w:w="884" w:type="dxa"/>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其他来源收入</w:t>
            </w:r>
          </w:p>
        </w:tc>
        <w:tc>
          <w:tcPr>
            <w:tcW w:w="490" w:type="dxa"/>
            <w:vMerge/>
            <w:vAlign w:val="center"/>
          </w:tcPr>
          <w:p w:rsidR="00B302CA" w:rsidRDefault="00B302CA" w:rsidP="00E768CF">
            <w:pPr>
              <w:spacing w:line="300" w:lineRule="exact"/>
              <w:jc w:val="left"/>
              <w:outlineLvl w:val="0"/>
              <w:rPr>
                <w:rFonts w:ascii="Times New Roman" w:hAnsi="Times New Roman"/>
                <w:szCs w:val="24"/>
              </w:rPr>
            </w:pPr>
          </w:p>
        </w:tc>
      </w:tr>
      <w:tr w:rsidR="00B302CA" w:rsidTr="00E768CF">
        <w:trPr>
          <w:trHeight w:val="539"/>
          <w:jc w:val="center"/>
        </w:trPr>
        <w:tc>
          <w:tcPr>
            <w:tcW w:w="1972" w:type="dxa"/>
            <w:vAlign w:val="center"/>
          </w:tcPr>
          <w:p w:rsidR="00B302CA" w:rsidRDefault="00B302CA" w:rsidP="00E768CF">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合　计</w:t>
            </w:r>
          </w:p>
        </w:tc>
        <w:tc>
          <w:tcPr>
            <w:tcW w:w="1068" w:type="dxa"/>
            <w:vAlign w:val="center"/>
          </w:tcPr>
          <w:p w:rsidR="00B302CA" w:rsidRDefault="00B302CA" w:rsidP="00E768CF">
            <w:pPr>
              <w:spacing w:line="300" w:lineRule="exact"/>
              <w:jc w:val="right"/>
              <w:rPr>
                <w:rFonts w:ascii="方正书宋_GBK" w:eastAsia="方正书宋_GBK" w:hAnsi="Times New Roman"/>
                <w:b/>
                <w:szCs w:val="24"/>
              </w:rPr>
            </w:pPr>
          </w:p>
        </w:tc>
        <w:tc>
          <w:tcPr>
            <w:tcW w:w="878" w:type="dxa"/>
            <w:vAlign w:val="center"/>
          </w:tcPr>
          <w:p w:rsidR="00B302CA" w:rsidRDefault="00B302CA" w:rsidP="00E768CF">
            <w:pPr>
              <w:spacing w:line="300" w:lineRule="exact"/>
              <w:jc w:val="left"/>
              <w:rPr>
                <w:rFonts w:ascii="方正书宋_GBK" w:eastAsia="方正书宋_GBK" w:hAnsi="Times New Roman"/>
                <w:b/>
                <w:szCs w:val="24"/>
              </w:rPr>
            </w:pPr>
          </w:p>
        </w:tc>
        <w:tc>
          <w:tcPr>
            <w:tcW w:w="1399" w:type="dxa"/>
            <w:vAlign w:val="center"/>
          </w:tcPr>
          <w:p w:rsidR="00B302CA" w:rsidRDefault="00B302CA" w:rsidP="00E768CF">
            <w:pPr>
              <w:spacing w:line="300" w:lineRule="exact"/>
              <w:jc w:val="left"/>
              <w:rPr>
                <w:rFonts w:ascii="方正书宋_GBK" w:eastAsia="方正书宋_GBK" w:hAnsi="Times New Roman"/>
                <w:b/>
                <w:szCs w:val="24"/>
              </w:rPr>
            </w:pPr>
          </w:p>
        </w:tc>
        <w:tc>
          <w:tcPr>
            <w:tcW w:w="878" w:type="dxa"/>
            <w:vAlign w:val="center"/>
          </w:tcPr>
          <w:p w:rsidR="00B302CA" w:rsidRDefault="00B302CA" w:rsidP="00E768CF">
            <w:pPr>
              <w:spacing w:line="300" w:lineRule="exact"/>
              <w:jc w:val="left"/>
              <w:rPr>
                <w:rFonts w:ascii="方正书宋_GBK" w:eastAsia="方正书宋_GBK" w:hAnsi="Times New Roman"/>
                <w:b/>
                <w:szCs w:val="24"/>
              </w:rPr>
            </w:pPr>
          </w:p>
        </w:tc>
        <w:tc>
          <w:tcPr>
            <w:tcW w:w="878" w:type="dxa"/>
            <w:vAlign w:val="center"/>
          </w:tcPr>
          <w:p w:rsidR="00B302CA" w:rsidRPr="00A304AD" w:rsidRDefault="00B302CA" w:rsidP="00E768CF">
            <w:pPr>
              <w:spacing w:line="300" w:lineRule="exact"/>
              <w:jc w:val="right"/>
              <w:rPr>
                <w:rFonts w:ascii="方正书宋_GBK" w:eastAsia="方正书宋_GBK" w:hAnsi="Times New Roman"/>
                <w:szCs w:val="24"/>
              </w:rPr>
            </w:pPr>
          </w:p>
        </w:tc>
        <w:tc>
          <w:tcPr>
            <w:tcW w:w="904" w:type="dxa"/>
            <w:vAlign w:val="center"/>
          </w:tcPr>
          <w:p w:rsidR="00B302CA" w:rsidRPr="00A304AD" w:rsidRDefault="00B302CA" w:rsidP="00E768CF">
            <w:pPr>
              <w:spacing w:line="300" w:lineRule="exact"/>
              <w:jc w:val="right"/>
              <w:rPr>
                <w:rFonts w:ascii="方正书宋_GBK" w:eastAsia="方正书宋_GBK" w:hAnsi="Times New Roman"/>
                <w:szCs w:val="24"/>
              </w:rPr>
            </w:pPr>
          </w:p>
        </w:tc>
        <w:tc>
          <w:tcPr>
            <w:tcW w:w="898" w:type="dxa"/>
            <w:vAlign w:val="center"/>
          </w:tcPr>
          <w:p w:rsidR="00B302CA" w:rsidRPr="00A304AD" w:rsidRDefault="00B302CA" w:rsidP="00E768CF">
            <w:pPr>
              <w:spacing w:line="300" w:lineRule="exact"/>
              <w:jc w:val="right"/>
              <w:rPr>
                <w:rFonts w:ascii="方正书宋_GBK" w:eastAsia="方正书宋_GBK" w:hAnsi="Times New Roman"/>
                <w:szCs w:val="24"/>
              </w:rPr>
            </w:pPr>
          </w:p>
        </w:tc>
        <w:tc>
          <w:tcPr>
            <w:tcW w:w="898" w:type="dxa"/>
            <w:vAlign w:val="center"/>
          </w:tcPr>
          <w:p w:rsidR="00B302CA" w:rsidRPr="00A304AD" w:rsidRDefault="00B302CA" w:rsidP="00E768CF">
            <w:pPr>
              <w:spacing w:line="300" w:lineRule="exact"/>
              <w:jc w:val="right"/>
              <w:rPr>
                <w:rFonts w:ascii="方正书宋_GBK" w:eastAsia="方正书宋_GBK" w:hAnsi="Times New Roman"/>
                <w:szCs w:val="24"/>
              </w:rPr>
            </w:pPr>
          </w:p>
        </w:tc>
        <w:tc>
          <w:tcPr>
            <w:tcW w:w="898" w:type="dxa"/>
            <w:vAlign w:val="center"/>
          </w:tcPr>
          <w:p w:rsidR="00B302CA" w:rsidRPr="00A304AD" w:rsidRDefault="00B302CA" w:rsidP="00E768CF">
            <w:pPr>
              <w:spacing w:line="300" w:lineRule="exact"/>
              <w:jc w:val="right"/>
              <w:rPr>
                <w:rFonts w:ascii="方正书宋_GBK" w:eastAsia="方正书宋_GBK" w:hAnsi="Times New Roman"/>
                <w:szCs w:val="24"/>
              </w:rPr>
            </w:pPr>
          </w:p>
        </w:tc>
        <w:tc>
          <w:tcPr>
            <w:tcW w:w="819" w:type="dxa"/>
            <w:vAlign w:val="center"/>
          </w:tcPr>
          <w:p w:rsidR="00B302CA" w:rsidRDefault="00B302CA" w:rsidP="00E768CF">
            <w:pPr>
              <w:spacing w:line="300" w:lineRule="exact"/>
              <w:jc w:val="right"/>
              <w:rPr>
                <w:rFonts w:ascii="方正书宋_GBK" w:eastAsia="方正书宋_GBK" w:hAnsi="Times New Roman"/>
                <w:b/>
                <w:szCs w:val="24"/>
              </w:rPr>
            </w:pPr>
          </w:p>
        </w:tc>
        <w:tc>
          <w:tcPr>
            <w:tcW w:w="881" w:type="dxa"/>
            <w:vAlign w:val="center"/>
          </w:tcPr>
          <w:p w:rsidR="00B302CA" w:rsidRDefault="00B302CA" w:rsidP="00E768CF">
            <w:pPr>
              <w:spacing w:line="300" w:lineRule="exact"/>
              <w:jc w:val="right"/>
              <w:rPr>
                <w:rFonts w:ascii="方正书宋_GBK" w:eastAsia="方正书宋_GBK" w:hAnsi="Times New Roman"/>
                <w:b/>
                <w:szCs w:val="24"/>
              </w:rPr>
            </w:pPr>
          </w:p>
        </w:tc>
        <w:tc>
          <w:tcPr>
            <w:tcW w:w="884" w:type="dxa"/>
            <w:vAlign w:val="center"/>
          </w:tcPr>
          <w:p w:rsidR="00B302CA" w:rsidRDefault="00B302CA" w:rsidP="00E768CF">
            <w:pPr>
              <w:spacing w:line="300" w:lineRule="exact"/>
              <w:jc w:val="right"/>
              <w:rPr>
                <w:rFonts w:ascii="方正书宋_GBK" w:eastAsia="方正书宋_GBK" w:hAnsi="Times New Roman"/>
                <w:b/>
                <w:szCs w:val="24"/>
              </w:rPr>
            </w:pPr>
          </w:p>
        </w:tc>
        <w:tc>
          <w:tcPr>
            <w:tcW w:w="490" w:type="dxa"/>
            <w:vAlign w:val="center"/>
          </w:tcPr>
          <w:p w:rsidR="00B302CA" w:rsidRDefault="00B302CA" w:rsidP="00E768CF">
            <w:pPr>
              <w:spacing w:line="300" w:lineRule="exact"/>
              <w:jc w:val="right"/>
              <w:rPr>
                <w:rFonts w:ascii="方正书宋_GBK" w:eastAsia="方正书宋_GBK" w:hAnsi="Times New Roman"/>
                <w:b/>
                <w:szCs w:val="24"/>
              </w:rPr>
            </w:pPr>
          </w:p>
        </w:tc>
      </w:tr>
      <w:tr w:rsidR="00B302CA" w:rsidTr="00E768CF">
        <w:trPr>
          <w:trHeight w:val="773"/>
          <w:jc w:val="center"/>
        </w:trPr>
        <w:tc>
          <w:tcPr>
            <w:tcW w:w="1972" w:type="dxa"/>
            <w:vAlign w:val="center"/>
          </w:tcPr>
          <w:p w:rsidR="00B302CA" w:rsidRPr="00A304AD" w:rsidRDefault="00B302CA" w:rsidP="00FF17F7">
            <w:pPr>
              <w:spacing w:line="300" w:lineRule="exact"/>
              <w:rPr>
                <w:rFonts w:ascii="方正书宋_GBK" w:eastAsia="方正书宋_GBK" w:hAnsi="Times New Roman"/>
                <w:szCs w:val="24"/>
              </w:rPr>
            </w:pPr>
          </w:p>
        </w:tc>
        <w:tc>
          <w:tcPr>
            <w:tcW w:w="1068" w:type="dxa"/>
            <w:vAlign w:val="center"/>
          </w:tcPr>
          <w:p w:rsidR="00B302CA" w:rsidRPr="00A304AD" w:rsidRDefault="00B302CA" w:rsidP="00E768CF">
            <w:pPr>
              <w:spacing w:line="300" w:lineRule="exact"/>
              <w:jc w:val="right"/>
              <w:rPr>
                <w:rFonts w:ascii="方正书宋_GBK" w:eastAsia="方正书宋_GBK" w:hAnsi="Times New Roman"/>
                <w:szCs w:val="24"/>
              </w:rPr>
            </w:pPr>
          </w:p>
        </w:tc>
        <w:tc>
          <w:tcPr>
            <w:tcW w:w="878" w:type="dxa"/>
            <w:vAlign w:val="center"/>
          </w:tcPr>
          <w:p w:rsidR="00B302CA" w:rsidRPr="00A304AD" w:rsidRDefault="00B302CA" w:rsidP="00E768CF">
            <w:pPr>
              <w:spacing w:line="300" w:lineRule="exact"/>
              <w:jc w:val="left"/>
              <w:rPr>
                <w:rFonts w:ascii="方正书宋_GBK" w:eastAsia="方正书宋_GBK" w:hAnsi="Times New Roman"/>
                <w:szCs w:val="24"/>
              </w:rPr>
            </w:pPr>
          </w:p>
        </w:tc>
        <w:tc>
          <w:tcPr>
            <w:tcW w:w="1399" w:type="dxa"/>
            <w:vAlign w:val="center"/>
          </w:tcPr>
          <w:p w:rsidR="00B302CA" w:rsidRPr="00A304AD" w:rsidRDefault="00B302CA" w:rsidP="00E768CF">
            <w:pPr>
              <w:spacing w:line="300" w:lineRule="exact"/>
              <w:jc w:val="left"/>
              <w:rPr>
                <w:rFonts w:ascii="方正书宋_GBK" w:eastAsia="方正书宋_GBK" w:hAnsi="Times New Roman"/>
                <w:szCs w:val="24"/>
              </w:rPr>
            </w:pPr>
          </w:p>
        </w:tc>
        <w:tc>
          <w:tcPr>
            <w:tcW w:w="878" w:type="dxa"/>
            <w:vAlign w:val="center"/>
          </w:tcPr>
          <w:p w:rsidR="00B302CA" w:rsidRPr="00A304AD" w:rsidRDefault="00B302CA" w:rsidP="00E768CF">
            <w:pPr>
              <w:spacing w:line="300" w:lineRule="exact"/>
              <w:jc w:val="left"/>
              <w:rPr>
                <w:rFonts w:ascii="方正书宋_GBK" w:eastAsia="方正书宋_GBK" w:hAnsi="Times New Roman"/>
                <w:szCs w:val="24"/>
              </w:rPr>
            </w:pPr>
          </w:p>
        </w:tc>
        <w:tc>
          <w:tcPr>
            <w:tcW w:w="878" w:type="dxa"/>
            <w:vAlign w:val="center"/>
          </w:tcPr>
          <w:p w:rsidR="00B302CA" w:rsidRPr="00A304AD" w:rsidRDefault="00B302CA" w:rsidP="00E768CF">
            <w:pPr>
              <w:spacing w:line="300" w:lineRule="exact"/>
              <w:jc w:val="right"/>
              <w:rPr>
                <w:rFonts w:ascii="方正书宋_GBK" w:eastAsia="方正书宋_GBK" w:hAnsi="Times New Roman"/>
                <w:szCs w:val="24"/>
              </w:rPr>
            </w:pPr>
          </w:p>
        </w:tc>
        <w:tc>
          <w:tcPr>
            <w:tcW w:w="904" w:type="dxa"/>
            <w:vAlign w:val="center"/>
          </w:tcPr>
          <w:p w:rsidR="00B302CA" w:rsidRPr="00A304AD" w:rsidRDefault="00B302CA" w:rsidP="00E768CF">
            <w:pPr>
              <w:spacing w:line="300" w:lineRule="exact"/>
              <w:jc w:val="right"/>
              <w:rPr>
                <w:rFonts w:ascii="方正书宋_GBK" w:eastAsia="方正书宋_GBK" w:hAnsi="Times New Roman"/>
                <w:szCs w:val="24"/>
              </w:rPr>
            </w:pPr>
          </w:p>
        </w:tc>
        <w:tc>
          <w:tcPr>
            <w:tcW w:w="898" w:type="dxa"/>
            <w:vAlign w:val="center"/>
          </w:tcPr>
          <w:p w:rsidR="00B302CA" w:rsidRPr="00A304AD" w:rsidRDefault="00B302CA" w:rsidP="00E65E1D">
            <w:pPr>
              <w:spacing w:line="300" w:lineRule="exact"/>
              <w:ind w:right="105"/>
              <w:jc w:val="right"/>
              <w:rPr>
                <w:rFonts w:ascii="方正书宋_GBK" w:eastAsia="方正书宋_GBK" w:hAnsi="Times New Roman"/>
                <w:szCs w:val="24"/>
              </w:rPr>
            </w:pPr>
          </w:p>
        </w:tc>
        <w:tc>
          <w:tcPr>
            <w:tcW w:w="898" w:type="dxa"/>
            <w:vAlign w:val="center"/>
          </w:tcPr>
          <w:p w:rsidR="00B302CA" w:rsidRPr="00A304AD" w:rsidRDefault="00B302CA" w:rsidP="00E768CF">
            <w:pPr>
              <w:spacing w:line="300" w:lineRule="exact"/>
              <w:jc w:val="right"/>
              <w:rPr>
                <w:rFonts w:ascii="方正书宋_GBK" w:eastAsia="方正书宋_GBK" w:hAnsi="Times New Roman"/>
                <w:szCs w:val="24"/>
              </w:rPr>
            </w:pPr>
          </w:p>
        </w:tc>
        <w:tc>
          <w:tcPr>
            <w:tcW w:w="898" w:type="dxa"/>
            <w:vAlign w:val="center"/>
          </w:tcPr>
          <w:p w:rsidR="00B302CA" w:rsidRPr="00A304AD" w:rsidRDefault="00B302CA" w:rsidP="00E65E1D">
            <w:pPr>
              <w:spacing w:line="300" w:lineRule="exact"/>
              <w:ind w:right="105"/>
              <w:jc w:val="right"/>
              <w:rPr>
                <w:rFonts w:ascii="方正书宋_GBK" w:eastAsia="方正书宋_GBK" w:hAnsi="Times New Roman"/>
                <w:szCs w:val="24"/>
              </w:rPr>
            </w:pPr>
          </w:p>
        </w:tc>
        <w:tc>
          <w:tcPr>
            <w:tcW w:w="819" w:type="dxa"/>
            <w:vAlign w:val="center"/>
          </w:tcPr>
          <w:p w:rsidR="00B302CA" w:rsidRPr="00A304AD" w:rsidRDefault="00B302CA" w:rsidP="00E768CF">
            <w:pPr>
              <w:spacing w:line="300" w:lineRule="exact"/>
              <w:jc w:val="right"/>
              <w:rPr>
                <w:rFonts w:ascii="方正书宋_GBK" w:eastAsia="方正书宋_GBK" w:hAnsi="Times New Roman"/>
                <w:b/>
                <w:szCs w:val="24"/>
              </w:rPr>
            </w:pPr>
          </w:p>
        </w:tc>
        <w:tc>
          <w:tcPr>
            <w:tcW w:w="881" w:type="dxa"/>
            <w:vAlign w:val="center"/>
          </w:tcPr>
          <w:p w:rsidR="00B302CA" w:rsidRDefault="00B302CA" w:rsidP="00E768CF">
            <w:pPr>
              <w:spacing w:line="300" w:lineRule="exact"/>
              <w:jc w:val="right"/>
              <w:rPr>
                <w:rFonts w:ascii="仿宋" w:eastAsia="仿宋" w:hAnsi="仿宋"/>
                <w:b/>
                <w:szCs w:val="21"/>
              </w:rPr>
            </w:pPr>
          </w:p>
        </w:tc>
        <w:tc>
          <w:tcPr>
            <w:tcW w:w="884" w:type="dxa"/>
            <w:vAlign w:val="center"/>
          </w:tcPr>
          <w:p w:rsidR="00B302CA" w:rsidRDefault="00B302CA" w:rsidP="00E768CF">
            <w:pPr>
              <w:spacing w:line="300" w:lineRule="exact"/>
              <w:jc w:val="right"/>
              <w:rPr>
                <w:rFonts w:ascii="方正书宋_GBK" w:eastAsia="方正书宋_GBK" w:hAnsi="Times New Roman"/>
                <w:b/>
                <w:szCs w:val="24"/>
              </w:rPr>
            </w:pPr>
          </w:p>
        </w:tc>
        <w:tc>
          <w:tcPr>
            <w:tcW w:w="490" w:type="dxa"/>
            <w:vAlign w:val="center"/>
          </w:tcPr>
          <w:p w:rsidR="00B302CA" w:rsidRDefault="00B302CA" w:rsidP="00E768CF">
            <w:pPr>
              <w:spacing w:line="300" w:lineRule="exact"/>
              <w:jc w:val="right"/>
              <w:rPr>
                <w:rFonts w:ascii="方正书宋_GBK" w:eastAsia="方正书宋_GBK" w:hAnsi="Times New Roman"/>
                <w:b/>
                <w:szCs w:val="24"/>
              </w:rPr>
            </w:pPr>
          </w:p>
        </w:tc>
      </w:tr>
    </w:tbl>
    <w:p w:rsidR="005C53B4" w:rsidRPr="001245BB" w:rsidRDefault="005C53B4" w:rsidP="00B302CA">
      <w:pPr>
        <w:ind w:firstLineChars="150" w:firstLine="480"/>
        <w:rPr>
          <w:rFonts w:ascii="黑体" w:eastAsia="黑体" w:hAnsi="黑体"/>
          <w:sz w:val="32"/>
          <w:szCs w:val="32"/>
        </w:rPr>
      </w:pPr>
      <w:r w:rsidRPr="001245BB">
        <w:rPr>
          <w:rFonts w:ascii="黑体" w:eastAsia="黑体" w:hAnsi="黑体" w:hint="eastAsia"/>
          <w:sz w:val="32"/>
          <w:szCs w:val="32"/>
        </w:rPr>
        <w:t>七、国有资产信息</w:t>
      </w:r>
    </w:p>
    <w:p w:rsidR="00E65E1D" w:rsidRPr="00E65E1D" w:rsidRDefault="005C53B4" w:rsidP="00E65E1D">
      <w:pPr>
        <w:ind w:firstLineChars="200" w:firstLine="640"/>
        <w:rPr>
          <w:rFonts w:ascii="仿宋" w:eastAsia="仿宋" w:hAnsi="仿宋"/>
          <w:sz w:val="32"/>
          <w:szCs w:val="32"/>
        </w:rPr>
      </w:pPr>
      <w:r w:rsidRPr="00AB63BA">
        <w:rPr>
          <w:rFonts w:ascii="仿宋" w:eastAsia="仿宋" w:hAnsi="仿宋" w:hint="eastAsia"/>
          <w:sz w:val="32"/>
          <w:szCs w:val="32"/>
        </w:rPr>
        <w:t>中共霸州市委史志办公室（含所属单位）上年末固定资产金额为</w:t>
      </w:r>
      <w:r w:rsidR="00E65E1D">
        <w:rPr>
          <w:rFonts w:ascii="仿宋" w:eastAsia="仿宋" w:hAnsi="仿宋" w:hint="eastAsia"/>
          <w:sz w:val="32"/>
          <w:szCs w:val="32"/>
        </w:rPr>
        <w:t>30.57</w:t>
      </w:r>
      <w:r w:rsidRPr="00AB63BA">
        <w:rPr>
          <w:rFonts w:ascii="仿宋" w:eastAsia="仿宋" w:hAnsi="仿宋" w:hint="eastAsia"/>
          <w:sz w:val="32"/>
          <w:szCs w:val="32"/>
        </w:rPr>
        <w:t>万元（详见下表）。</w:t>
      </w:r>
      <w:r w:rsidR="00E65E1D" w:rsidRPr="00E65E1D">
        <w:rPr>
          <w:rFonts w:ascii="仿宋" w:eastAsia="仿宋" w:hAnsi="仿宋"/>
          <w:sz w:val="32"/>
          <w:szCs w:val="32"/>
        </w:rPr>
        <w:t>202</w:t>
      </w:r>
      <w:r w:rsidR="00E65E1D" w:rsidRPr="00E65E1D">
        <w:rPr>
          <w:rFonts w:ascii="仿宋" w:eastAsia="仿宋" w:hAnsi="仿宋" w:hint="eastAsia"/>
          <w:sz w:val="32"/>
          <w:szCs w:val="32"/>
        </w:rPr>
        <w:t>1年</w:t>
      </w:r>
      <w:r w:rsidR="00E65E1D" w:rsidRPr="00E65E1D">
        <w:rPr>
          <w:rFonts w:ascii="仿宋" w:eastAsia="仿宋" w:hAnsi="仿宋"/>
          <w:sz w:val="32"/>
          <w:szCs w:val="32"/>
        </w:rPr>
        <w:t>，我部门无新增固定资产计划</w:t>
      </w:r>
      <w:r w:rsidR="00E65E1D" w:rsidRPr="00E65E1D">
        <w:rPr>
          <w:rFonts w:ascii="仿宋" w:eastAsia="仿宋" w:hAnsi="仿宋" w:hint="eastAsia"/>
          <w:sz w:val="32"/>
          <w:szCs w:val="32"/>
        </w:rPr>
        <w:t>。</w:t>
      </w:r>
    </w:p>
    <w:p w:rsidR="001F7D0E" w:rsidRPr="00AB63BA" w:rsidRDefault="001F7D0E" w:rsidP="001F7D0E">
      <w:pPr>
        <w:ind w:firstLineChars="200" w:firstLine="640"/>
        <w:rPr>
          <w:rFonts w:ascii="仿宋" w:eastAsia="仿宋" w:hAnsi="仿宋"/>
          <w:color w:val="000000" w:themeColor="text1"/>
          <w:sz w:val="32"/>
          <w:szCs w:val="32"/>
        </w:rPr>
      </w:pPr>
    </w:p>
    <w:p w:rsidR="005C53B4" w:rsidRPr="00E65E1D" w:rsidRDefault="005C53B4" w:rsidP="008163B1">
      <w:pPr>
        <w:ind w:firstLineChars="200" w:firstLine="640"/>
        <w:rPr>
          <w:rFonts w:ascii="仿宋_GB2312" w:eastAsia="仿宋_GB2312" w:hAnsi="Times New Roman"/>
          <w:sz w:val="32"/>
          <w:szCs w:val="32"/>
        </w:rPr>
      </w:pPr>
    </w:p>
    <w:tbl>
      <w:tblPr>
        <w:tblW w:w="13482" w:type="dxa"/>
        <w:tblInd w:w="93" w:type="dxa"/>
        <w:tblLook w:val="00A0"/>
      </w:tblPr>
      <w:tblGrid>
        <w:gridCol w:w="5224"/>
        <w:gridCol w:w="3155"/>
        <w:gridCol w:w="5103"/>
      </w:tblGrid>
      <w:tr w:rsidR="005C53B4" w:rsidRPr="00B50DC7" w:rsidTr="00296113">
        <w:trPr>
          <w:trHeight w:val="705"/>
        </w:trPr>
        <w:tc>
          <w:tcPr>
            <w:tcW w:w="13482" w:type="dxa"/>
            <w:gridSpan w:val="3"/>
            <w:tcBorders>
              <w:top w:val="nil"/>
              <w:left w:val="nil"/>
              <w:bottom w:val="nil"/>
              <w:right w:val="nil"/>
            </w:tcBorders>
            <w:noWrap/>
            <w:vAlign w:val="center"/>
          </w:tcPr>
          <w:p w:rsidR="005C53B4" w:rsidRPr="00E65E1D" w:rsidRDefault="005C53B4" w:rsidP="00296113">
            <w:pPr>
              <w:widowControl/>
              <w:jc w:val="center"/>
              <w:rPr>
                <w:rFonts w:ascii="宋体" w:cs="宋体"/>
                <w:b/>
                <w:bCs/>
                <w:kern w:val="0"/>
                <w:sz w:val="32"/>
                <w:szCs w:val="32"/>
              </w:rPr>
            </w:pPr>
          </w:p>
          <w:p w:rsidR="005C53B4" w:rsidRPr="00AB63BA" w:rsidRDefault="005C53B4" w:rsidP="00296113">
            <w:pPr>
              <w:widowControl/>
              <w:jc w:val="center"/>
              <w:rPr>
                <w:rFonts w:ascii="仿宋" w:eastAsia="仿宋" w:hAnsi="仿宋" w:cs="宋体"/>
                <w:b/>
                <w:bCs/>
                <w:kern w:val="0"/>
                <w:sz w:val="32"/>
                <w:szCs w:val="32"/>
              </w:rPr>
            </w:pPr>
            <w:r w:rsidRPr="00AB63BA">
              <w:rPr>
                <w:rFonts w:ascii="仿宋" w:eastAsia="仿宋" w:hAnsi="仿宋" w:cs="宋体" w:hint="eastAsia"/>
                <w:b/>
                <w:bCs/>
                <w:kern w:val="0"/>
                <w:sz w:val="32"/>
                <w:szCs w:val="32"/>
              </w:rPr>
              <w:t>中共霸州市委史志办公室霸州市部门固定资产占用情况表</w:t>
            </w:r>
          </w:p>
        </w:tc>
      </w:tr>
      <w:tr w:rsidR="005C53B4" w:rsidRPr="00B50DC7" w:rsidTr="00296113">
        <w:trPr>
          <w:trHeight w:val="510"/>
        </w:trPr>
        <w:tc>
          <w:tcPr>
            <w:tcW w:w="8379" w:type="dxa"/>
            <w:gridSpan w:val="2"/>
            <w:tcBorders>
              <w:top w:val="nil"/>
              <w:left w:val="nil"/>
              <w:bottom w:val="nil"/>
              <w:right w:val="nil"/>
            </w:tcBorders>
            <w:noWrap/>
            <w:vAlign w:val="center"/>
          </w:tcPr>
          <w:p w:rsidR="005C53B4" w:rsidRPr="00296113" w:rsidRDefault="005C53B4" w:rsidP="002645FB">
            <w:pPr>
              <w:widowControl/>
              <w:jc w:val="left"/>
              <w:rPr>
                <w:rFonts w:ascii="宋体" w:cs="宋体"/>
                <w:kern w:val="0"/>
                <w:sz w:val="22"/>
              </w:rPr>
            </w:pPr>
            <w:r w:rsidRPr="00296113">
              <w:rPr>
                <w:rFonts w:ascii="宋体" w:hAnsi="宋体" w:cs="宋体" w:hint="eastAsia"/>
                <w:kern w:val="0"/>
                <w:sz w:val="22"/>
              </w:rPr>
              <w:t>编制部门：</w:t>
            </w:r>
            <w:r>
              <w:rPr>
                <w:rFonts w:ascii="宋体" w:hAnsi="宋体" w:cs="宋体"/>
                <w:kern w:val="0"/>
                <w:sz w:val="22"/>
              </w:rPr>
              <w:t>105</w:t>
            </w:r>
            <w:r>
              <w:rPr>
                <w:rFonts w:ascii="宋体" w:hAnsi="宋体" w:cs="宋体" w:hint="eastAsia"/>
                <w:kern w:val="0"/>
                <w:sz w:val="22"/>
              </w:rPr>
              <w:t>中共霸州市委史志办公室</w:t>
            </w:r>
          </w:p>
        </w:tc>
        <w:tc>
          <w:tcPr>
            <w:tcW w:w="5103" w:type="dxa"/>
            <w:tcBorders>
              <w:top w:val="nil"/>
              <w:left w:val="nil"/>
              <w:bottom w:val="nil"/>
              <w:right w:val="nil"/>
            </w:tcBorders>
            <w:noWrap/>
            <w:vAlign w:val="center"/>
          </w:tcPr>
          <w:p w:rsidR="005C53B4" w:rsidRPr="00296113" w:rsidRDefault="005C53B4" w:rsidP="00E65E1D">
            <w:pPr>
              <w:widowControl/>
              <w:ind w:firstLineChars="750" w:firstLine="1650"/>
              <w:jc w:val="left"/>
              <w:rPr>
                <w:rFonts w:ascii="宋体" w:cs="宋体"/>
                <w:kern w:val="0"/>
                <w:sz w:val="22"/>
              </w:rPr>
            </w:pPr>
            <w:r w:rsidRPr="00296113">
              <w:rPr>
                <w:rFonts w:ascii="宋体" w:hAnsi="宋体" w:cs="宋体" w:hint="eastAsia"/>
                <w:kern w:val="0"/>
                <w:sz w:val="22"/>
              </w:rPr>
              <w:t>截止时间：</w:t>
            </w:r>
            <w:r w:rsidR="00AF02C2">
              <w:rPr>
                <w:rFonts w:ascii="宋体" w:hAnsi="宋体" w:cs="宋体"/>
                <w:kern w:val="0"/>
                <w:sz w:val="22"/>
              </w:rPr>
              <w:t>20</w:t>
            </w:r>
            <w:r w:rsidR="00E65E1D">
              <w:rPr>
                <w:rFonts w:ascii="宋体" w:hAnsi="宋体" w:cs="宋体" w:hint="eastAsia"/>
                <w:kern w:val="0"/>
                <w:sz w:val="22"/>
              </w:rPr>
              <w:t>20</w:t>
            </w:r>
            <w:r w:rsidRPr="00296113">
              <w:rPr>
                <w:rFonts w:ascii="宋体" w:hAnsi="宋体" w:cs="宋体" w:hint="eastAsia"/>
                <w:kern w:val="0"/>
                <w:sz w:val="22"/>
              </w:rPr>
              <w:t>年</w:t>
            </w:r>
            <w:r w:rsidRPr="00296113">
              <w:rPr>
                <w:rFonts w:ascii="宋体" w:hAnsi="宋体" w:cs="宋体"/>
                <w:kern w:val="0"/>
                <w:sz w:val="22"/>
              </w:rPr>
              <w:t>12</w:t>
            </w:r>
            <w:r w:rsidRPr="00296113">
              <w:rPr>
                <w:rFonts w:ascii="宋体" w:hAnsi="宋体" w:cs="宋体" w:hint="eastAsia"/>
                <w:kern w:val="0"/>
                <w:sz w:val="22"/>
              </w:rPr>
              <w:t>月</w:t>
            </w:r>
            <w:r w:rsidRPr="00296113">
              <w:rPr>
                <w:rFonts w:ascii="宋体" w:hAnsi="宋体" w:cs="宋体"/>
                <w:kern w:val="0"/>
                <w:sz w:val="22"/>
              </w:rPr>
              <w:t>31</w:t>
            </w:r>
            <w:r w:rsidRPr="00296113">
              <w:rPr>
                <w:rFonts w:ascii="宋体" w:hAnsi="宋体" w:cs="宋体" w:hint="eastAsia"/>
                <w:kern w:val="0"/>
                <w:sz w:val="22"/>
              </w:rPr>
              <w:t>日</w:t>
            </w:r>
            <w:r w:rsidRPr="00296113">
              <w:rPr>
                <w:rFonts w:ascii="宋体" w:hAnsi="宋体" w:cs="宋体"/>
                <w:kern w:val="0"/>
                <w:sz w:val="22"/>
              </w:rPr>
              <w:t xml:space="preserve">  </w:t>
            </w:r>
          </w:p>
        </w:tc>
      </w:tr>
      <w:tr w:rsidR="005C53B4" w:rsidRPr="00B50DC7" w:rsidTr="00D45811">
        <w:trPr>
          <w:trHeight w:val="478"/>
        </w:trPr>
        <w:tc>
          <w:tcPr>
            <w:tcW w:w="5224" w:type="dxa"/>
            <w:tcBorders>
              <w:top w:val="single" w:sz="4" w:space="0" w:color="auto"/>
              <w:left w:val="single" w:sz="4" w:space="0" w:color="auto"/>
              <w:bottom w:val="single" w:sz="4" w:space="0" w:color="auto"/>
              <w:right w:val="single" w:sz="4" w:space="0" w:color="auto"/>
            </w:tcBorders>
            <w:noWrap/>
            <w:vAlign w:val="center"/>
          </w:tcPr>
          <w:p w:rsidR="005C53B4" w:rsidRPr="00296113" w:rsidRDefault="005C53B4" w:rsidP="00296113">
            <w:pPr>
              <w:widowControl/>
              <w:jc w:val="center"/>
              <w:rPr>
                <w:rFonts w:ascii="宋体" w:cs="宋体"/>
                <w:b/>
                <w:bCs/>
                <w:kern w:val="0"/>
                <w:sz w:val="22"/>
              </w:rPr>
            </w:pPr>
            <w:r w:rsidRPr="00296113">
              <w:rPr>
                <w:rFonts w:ascii="宋体" w:hAnsi="宋体" w:cs="宋体" w:hint="eastAsia"/>
                <w:b/>
                <w:bCs/>
                <w:kern w:val="0"/>
                <w:sz w:val="22"/>
              </w:rPr>
              <w:t>项</w:t>
            </w:r>
            <w:r w:rsidRPr="00296113">
              <w:rPr>
                <w:rFonts w:ascii="宋体" w:hAnsi="宋体" w:cs="宋体"/>
                <w:b/>
                <w:bCs/>
                <w:kern w:val="0"/>
                <w:sz w:val="22"/>
              </w:rPr>
              <w:t xml:space="preserve">   </w:t>
            </w:r>
            <w:r w:rsidRPr="00296113">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b/>
                <w:bCs/>
                <w:kern w:val="0"/>
                <w:sz w:val="22"/>
              </w:rPr>
            </w:pPr>
            <w:r w:rsidRPr="00296113">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b/>
                <w:bCs/>
                <w:kern w:val="0"/>
                <w:sz w:val="22"/>
              </w:rPr>
            </w:pPr>
            <w:r w:rsidRPr="00296113">
              <w:rPr>
                <w:rFonts w:ascii="宋体" w:hAnsi="宋体" w:cs="宋体" w:hint="eastAsia"/>
                <w:b/>
                <w:bCs/>
                <w:kern w:val="0"/>
                <w:sz w:val="22"/>
              </w:rPr>
              <w:t>价值（金额单位：万元）</w:t>
            </w:r>
          </w:p>
        </w:tc>
      </w:tr>
      <w:tr w:rsidR="005C53B4" w:rsidRPr="00B50DC7" w:rsidTr="00EF1B99">
        <w:trPr>
          <w:trHeight w:val="543"/>
        </w:trPr>
        <w:tc>
          <w:tcPr>
            <w:tcW w:w="5224" w:type="dxa"/>
            <w:tcBorders>
              <w:top w:val="nil"/>
              <w:left w:val="single" w:sz="4" w:space="0" w:color="auto"/>
              <w:bottom w:val="single" w:sz="4" w:space="0" w:color="auto"/>
              <w:right w:val="single" w:sz="4" w:space="0" w:color="auto"/>
            </w:tcBorders>
            <w:noWrap/>
            <w:vAlign w:val="center"/>
          </w:tcPr>
          <w:p w:rsidR="005C53B4" w:rsidRPr="00296113" w:rsidRDefault="005C53B4" w:rsidP="00296113">
            <w:pPr>
              <w:widowControl/>
              <w:jc w:val="center"/>
              <w:rPr>
                <w:rFonts w:ascii="宋体" w:cs="宋体"/>
                <w:kern w:val="0"/>
                <w:sz w:val="22"/>
              </w:rPr>
            </w:pPr>
            <w:r w:rsidRPr="00296113">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kern w:val="0"/>
                <w:sz w:val="22"/>
              </w:rPr>
            </w:pPr>
            <w:r w:rsidRPr="00296113">
              <w:rPr>
                <w:rFonts w:ascii="宋体" w:hAnsi="宋体" w:cs="宋体"/>
                <w:kern w:val="0"/>
                <w:sz w:val="22"/>
              </w:rPr>
              <w:t>——</w:t>
            </w:r>
          </w:p>
        </w:tc>
        <w:tc>
          <w:tcPr>
            <w:tcW w:w="5103" w:type="dxa"/>
            <w:tcBorders>
              <w:top w:val="nil"/>
              <w:left w:val="nil"/>
              <w:bottom w:val="single" w:sz="4" w:space="0" w:color="auto"/>
              <w:right w:val="single" w:sz="4" w:space="0" w:color="auto"/>
            </w:tcBorders>
            <w:noWrap/>
            <w:vAlign w:val="center"/>
          </w:tcPr>
          <w:p w:rsidR="005C53B4" w:rsidRPr="00296113" w:rsidRDefault="00E65E1D" w:rsidP="00296113">
            <w:pPr>
              <w:widowControl/>
              <w:jc w:val="center"/>
              <w:rPr>
                <w:rFonts w:ascii="宋体" w:cs="宋体"/>
                <w:kern w:val="0"/>
                <w:sz w:val="22"/>
              </w:rPr>
            </w:pPr>
            <w:r>
              <w:rPr>
                <w:rFonts w:ascii="宋体" w:cs="宋体" w:hint="eastAsia"/>
                <w:kern w:val="0"/>
                <w:sz w:val="22"/>
              </w:rPr>
              <w:t>30.57</w:t>
            </w:r>
          </w:p>
        </w:tc>
      </w:tr>
      <w:tr w:rsidR="005C53B4" w:rsidRPr="00B50DC7" w:rsidTr="00EF1B99">
        <w:trPr>
          <w:trHeight w:val="578"/>
        </w:trPr>
        <w:tc>
          <w:tcPr>
            <w:tcW w:w="5224" w:type="dxa"/>
            <w:tcBorders>
              <w:top w:val="nil"/>
              <w:left w:val="single" w:sz="4" w:space="0" w:color="auto"/>
              <w:bottom w:val="single" w:sz="4" w:space="0" w:color="auto"/>
              <w:right w:val="single" w:sz="4" w:space="0" w:color="auto"/>
            </w:tcBorders>
            <w:noWrap/>
            <w:vAlign w:val="center"/>
          </w:tcPr>
          <w:p w:rsidR="005C53B4" w:rsidRPr="00296113" w:rsidRDefault="005C53B4" w:rsidP="00296113">
            <w:pPr>
              <w:widowControl/>
              <w:jc w:val="left"/>
              <w:rPr>
                <w:rFonts w:ascii="宋体" w:cs="宋体"/>
                <w:kern w:val="0"/>
                <w:sz w:val="22"/>
              </w:rPr>
            </w:pPr>
            <w:r w:rsidRPr="00296113">
              <w:rPr>
                <w:rFonts w:ascii="宋体" w:hAnsi="宋体" w:cs="宋体"/>
                <w:kern w:val="0"/>
                <w:sz w:val="22"/>
              </w:rPr>
              <w:t>1</w:t>
            </w:r>
            <w:r w:rsidRPr="00296113">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kern w:val="0"/>
                <w:sz w:val="22"/>
              </w:rPr>
            </w:pPr>
          </w:p>
        </w:tc>
      </w:tr>
      <w:tr w:rsidR="005C53B4" w:rsidRPr="00B50DC7" w:rsidTr="00EF1B99">
        <w:trPr>
          <w:trHeight w:val="543"/>
        </w:trPr>
        <w:tc>
          <w:tcPr>
            <w:tcW w:w="5224" w:type="dxa"/>
            <w:tcBorders>
              <w:top w:val="nil"/>
              <w:left w:val="single" w:sz="4" w:space="0" w:color="auto"/>
              <w:bottom w:val="single" w:sz="4" w:space="0" w:color="auto"/>
              <w:right w:val="single" w:sz="4" w:space="0" w:color="auto"/>
            </w:tcBorders>
            <w:noWrap/>
            <w:vAlign w:val="center"/>
          </w:tcPr>
          <w:p w:rsidR="005C53B4" w:rsidRPr="00296113" w:rsidRDefault="005C53B4" w:rsidP="00296113">
            <w:pPr>
              <w:widowControl/>
              <w:jc w:val="left"/>
              <w:rPr>
                <w:rFonts w:ascii="宋体" w:cs="宋体"/>
                <w:kern w:val="0"/>
                <w:sz w:val="22"/>
              </w:rPr>
            </w:pPr>
            <w:r w:rsidRPr="00296113">
              <w:rPr>
                <w:rFonts w:ascii="宋体" w:hAnsi="宋体" w:cs="宋体"/>
                <w:kern w:val="0"/>
                <w:sz w:val="22"/>
              </w:rPr>
              <w:t xml:space="preserve">   </w:t>
            </w:r>
            <w:r w:rsidRPr="00296113">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5C53B4" w:rsidRPr="00EF1B99" w:rsidRDefault="005C53B4"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kern w:val="0"/>
                <w:sz w:val="22"/>
              </w:rPr>
            </w:pPr>
          </w:p>
        </w:tc>
      </w:tr>
      <w:tr w:rsidR="005C53B4" w:rsidRPr="00B50DC7" w:rsidTr="00EF1B99">
        <w:trPr>
          <w:trHeight w:val="566"/>
        </w:trPr>
        <w:tc>
          <w:tcPr>
            <w:tcW w:w="5224" w:type="dxa"/>
            <w:tcBorders>
              <w:top w:val="nil"/>
              <w:left w:val="single" w:sz="4" w:space="0" w:color="auto"/>
              <w:bottom w:val="single" w:sz="4" w:space="0" w:color="auto"/>
              <w:right w:val="single" w:sz="4" w:space="0" w:color="auto"/>
            </w:tcBorders>
            <w:noWrap/>
            <w:vAlign w:val="center"/>
          </w:tcPr>
          <w:p w:rsidR="005C53B4" w:rsidRPr="00296113" w:rsidRDefault="005C53B4" w:rsidP="00296113">
            <w:pPr>
              <w:widowControl/>
              <w:jc w:val="left"/>
              <w:rPr>
                <w:rFonts w:ascii="宋体" w:cs="宋体"/>
                <w:kern w:val="0"/>
                <w:sz w:val="22"/>
              </w:rPr>
            </w:pPr>
            <w:r w:rsidRPr="00296113">
              <w:rPr>
                <w:rFonts w:ascii="宋体" w:hAnsi="宋体" w:cs="宋体"/>
                <w:kern w:val="0"/>
                <w:sz w:val="22"/>
              </w:rPr>
              <w:t>2</w:t>
            </w:r>
            <w:r w:rsidRPr="00296113">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kern w:val="0"/>
                <w:sz w:val="22"/>
              </w:rPr>
            </w:pPr>
            <w:r>
              <w:rPr>
                <w:rFonts w:ascii="宋体" w:cs="宋体"/>
                <w:kern w:val="0"/>
                <w:sz w:val="22"/>
              </w:rPr>
              <w:t>1</w:t>
            </w:r>
          </w:p>
        </w:tc>
        <w:tc>
          <w:tcPr>
            <w:tcW w:w="5103" w:type="dxa"/>
            <w:tcBorders>
              <w:top w:val="nil"/>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kern w:val="0"/>
                <w:sz w:val="22"/>
              </w:rPr>
            </w:pPr>
            <w:r>
              <w:rPr>
                <w:rFonts w:ascii="宋体" w:cs="宋体"/>
                <w:kern w:val="0"/>
                <w:sz w:val="22"/>
              </w:rPr>
              <w:t>19.58</w:t>
            </w:r>
          </w:p>
        </w:tc>
      </w:tr>
      <w:tr w:rsidR="005C53B4" w:rsidRPr="00B50DC7" w:rsidTr="00EF1B99">
        <w:trPr>
          <w:trHeight w:val="546"/>
        </w:trPr>
        <w:tc>
          <w:tcPr>
            <w:tcW w:w="5224" w:type="dxa"/>
            <w:tcBorders>
              <w:top w:val="nil"/>
              <w:left w:val="single" w:sz="4" w:space="0" w:color="auto"/>
              <w:bottom w:val="single" w:sz="4" w:space="0" w:color="auto"/>
              <w:right w:val="single" w:sz="4" w:space="0" w:color="auto"/>
            </w:tcBorders>
            <w:vAlign w:val="center"/>
          </w:tcPr>
          <w:p w:rsidR="005C53B4" w:rsidRPr="00296113" w:rsidRDefault="005C53B4" w:rsidP="00296113">
            <w:pPr>
              <w:widowControl/>
              <w:jc w:val="left"/>
              <w:rPr>
                <w:rFonts w:ascii="宋体" w:cs="宋体"/>
                <w:kern w:val="0"/>
                <w:sz w:val="22"/>
              </w:rPr>
            </w:pPr>
            <w:r w:rsidRPr="00296113">
              <w:rPr>
                <w:rFonts w:ascii="宋体" w:hAnsi="宋体" w:cs="宋体"/>
                <w:kern w:val="0"/>
                <w:sz w:val="22"/>
              </w:rPr>
              <w:t>3</w:t>
            </w:r>
            <w:r w:rsidRPr="00296113">
              <w:rPr>
                <w:rFonts w:ascii="宋体" w:hAnsi="宋体" w:cs="宋体" w:hint="eastAsia"/>
                <w:kern w:val="0"/>
                <w:sz w:val="22"/>
              </w:rPr>
              <w:t>、单价在</w:t>
            </w:r>
            <w:r w:rsidRPr="00296113">
              <w:rPr>
                <w:rFonts w:ascii="宋体" w:hAnsi="宋体" w:cs="宋体"/>
                <w:kern w:val="0"/>
                <w:sz w:val="22"/>
              </w:rPr>
              <w:t>20</w:t>
            </w:r>
            <w:r w:rsidRPr="00296113">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5C53B4" w:rsidRPr="00296113" w:rsidRDefault="005C53B4" w:rsidP="00296113">
            <w:pPr>
              <w:widowControl/>
              <w:jc w:val="center"/>
              <w:rPr>
                <w:rFonts w:ascii="宋体" w:cs="宋体"/>
                <w:kern w:val="0"/>
                <w:sz w:val="22"/>
              </w:rPr>
            </w:pPr>
          </w:p>
        </w:tc>
      </w:tr>
      <w:tr w:rsidR="005C53B4" w:rsidRPr="00B50DC7"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5C53B4" w:rsidRPr="00296113" w:rsidRDefault="005C53B4" w:rsidP="00296113">
            <w:pPr>
              <w:widowControl/>
              <w:jc w:val="left"/>
              <w:rPr>
                <w:rFonts w:ascii="宋体" w:cs="宋体"/>
                <w:kern w:val="0"/>
                <w:sz w:val="22"/>
              </w:rPr>
            </w:pPr>
            <w:r w:rsidRPr="00296113">
              <w:rPr>
                <w:rFonts w:ascii="宋体" w:hAnsi="宋体" w:cs="宋体"/>
                <w:kern w:val="0"/>
                <w:sz w:val="22"/>
              </w:rPr>
              <w:t>4</w:t>
            </w:r>
            <w:r w:rsidRPr="00296113">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5C53B4" w:rsidRPr="00296113" w:rsidRDefault="00EB6867" w:rsidP="00D466E6">
            <w:pPr>
              <w:widowControl/>
              <w:jc w:val="center"/>
              <w:rPr>
                <w:rFonts w:ascii="宋体" w:cs="宋体"/>
                <w:kern w:val="0"/>
                <w:sz w:val="22"/>
              </w:rPr>
            </w:pPr>
            <w:r>
              <w:rPr>
                <w:rFonts w:ascii="宋体" w:cs="宋体" w:hint="eastAsia"/>
                <w:kern w:val="0"/>
                <w:sz w:val="22"/>
              </w:rPr>
              <w:t>8</w:t>
            </w:r>
            <w:r w:rsidR="00D466E6">
              <w:rPr>
                <w:rFonts w:ascii="宋体" w:cs="宋体" w:hint="eastAsia"/>
                <w:kern w:val="0"/>
                <w:sz w:val="22"/>
              </w:rPr>
              <w:t>2</w:t>
            </w:r>
          </w:p>
        </w:tc>
        <w:tc>
          <w:tcPr>
            <w:tcW w:w="5103" w:type="dxa"/>
            <w:tcBorders>
              <w:top w:val="nil"/>
              <w:left w:val="nil"/>
              <w:bottom w:val="single" w:sz="4" w:space="0" w:color="auto"/>
              <w:right w:val="single" w:sz="4" w:space="0" w:color="auto"/>
            </w:tcBorders>
            <w:noWrap/>
            <w:vAlign w:val="center"/>
          </w:tcPr>
          <w:p w:rsidR="005C53B4" w:rsidRPr="00296113" w:rsidRDefault="00D466E6" w:rsidP="00A728D8">
            <w:pPr>
              <w:widowControl/>
              <w:jc w:val="center"/>
              <w:rPr>
                <w:rFonts w:ascii="宋体" w:cs="宋体"/>
                <w:kern w:val="0"/>
                <w:sz w:val="22"/>
              </w:rPr>
            </w:pPr>
            <w:r>
              <w:rPr>
                <w:rFonts w:ascii="宋体" w:cs="宋体" w:hint="eastAsia"/>
                <w:kern w:val="0"/>
                <w:sz w:val="22"/>
              </w:rPr>
              <w:t>10.99</w:t>
            </w:r>
          </w:p>
        </w:tc>
      </w:tr>
    </w:tbl>
    <w:p w:rsidR="005C53B4" w:rsidRPr="00075D5F" w:rsidRDefault="005C53B4" w:rsidP="000B6A65">
      <w:pPr>
        <w:ind w:firstLineChars="200" w:firstLine="640"/>
        <w:rPr>
          <w:rFonts w:ascii="黑体" w:eastAsia="黑体" w:hAnsi="黑体"/>
          <w:sz w:val="32"/>
          <w:szCs w:val="32"/>
        </w:rPr>
      </w:pPr>
      <w:r w:rsidRPr="00075D5F">
        <w:rPr>
          <w:rFonts w:ascii="黑体" w:eastAsia="黑体" w:hAnsi="黑体" w:hint="eastAsia"/>
          <w:sz w:val="32"/>
          <w:szCs w:val="32"/>
        </w:rPr>
        <w:t>八、名词解释</w:t>
      </w:r>
    </w:p>
    <w:p w:rsidR="005C53B4" w:rsidRPr="00AB63BA" w:rsidRDefault="005C53B4" w:rsidP="00D90D45">
      <w:pPr>
        <w:rPr>
          <w:rFonts w:ascii="仿宋" w:eastAsia="仿宋" w:hAnsi="仿宋"/>
          <w:sz w:val="32"/>
          <w:szCs w:val="32"/>
        </w:rPr>
      </w:pPr>
      <w:r w:rsidRPr="00D90D45">
        <w:rPr>
          <w:rFonts w:ascii="仿宋_GB2312" w:eastAsia="仿宋_GB2312" w:hAnsi="黑体"/>
          <w:sz w:val="32"/>
          <w:szCs w:val="32"/>
        </w:rPr>
        <w:t xml:space="preserve"> </w:t>
      </w:r>
      <w:r w:rsidRPr="00AB63BA">
        <w:rPr>
          <w:rFonts w:ascii="仿宋" w:eastAsia="仿宋" w:hAnsi="仿宋"/>
          <w:sz w:val="32"/>
          <w:szCs w:val="32"/>
        </w:rPr>
        <w:t xml:space="preserve">   1</w:t>
      </w:r>
      <w:r w:rsidRPr="00AB63BA">
        <w:rPr>
          <w:rFonts w:ascii="仿宋" w:eastAsia="仿宋" w:hAnsi="仿宋" w:hint="eastAsia"/>
          <w:sz w:val="32"/>
          <w:szCs w:val="32"/>
        </w:rPr>
        <w:t>、一般公共预算拨款收入：指市级财政当年拨付的资金。</w:t>
      </w:r>
    </w:p>
    <w:p w:rsidR="005C53B4" w:rsidRPr="00AB63BA" w:rsidRDefault="005C53B4" w:rsidP="00D90D45">
      <w:pPr>
        <w:rPr>
          <w:rFonts w:ascii="仿宋" w:eastAsia="仿宋" w:hAnsi="仿宋"/>
          <w:sz w:val="32"/>
          <w:szCs w:val="32"/>
        </w:rPr>
      </w:pPr>
      <w:r w:rsidRPr="00AB63BA">
        <w:rPr>
          <w:rFonts w:ascii="仿宋" w:eastAsia="仿宋" w:hAnsi="仿宋"/>
          <w:sz w:val="32"/>
          <w:szCs w:val="32"/>
        </w:rPr>
        <w:t xml:space="preserve">    2</w:t>
      </w:r>
      <w:r w:rsidRPr="00AB63BA">
        <w:rPr>
          <w:rFonts w:ascii="仿宋" w:eastAsia="仿宋" w:hAnsi="仿宋" w:hint="eastAsia"/>
          <w:sz w:val="32"/>
          <w:szCs w:val="32"/>
        </w:rPr>
        <w:t>、事业收入：指事业单位开展专业业务活动及辅助活动所取得的收入。</w:t>
      </w:r>
    </w:p>
    <w:p w:rsidR="005C53B4" w:rsidRPr="00AB63BA" w:rsidRDefault="005C53B4" w:rsidP="00D90D45">
      <w:pPr>
        <w:rPr>
          <w:rFonts w:ascii="仿宋" w:eastAsia="仿宋" w:hAnsi="仿宋"/>
          <w:sz w:val="32"/>
          <w:szCs w:val="32"/>
        </w:rPr>
      </w:pPr>
      <w:r w:rsidRPr="00AB63BA">
        <w:rPr>
          <w:rFonts w:ascii="仿宋" w:eastAsia="仿宋" w:hAnsi="仿宋"/>
          <w:sz w:val="32"/>
          <w:szCs w:val="32"/>
        </w:rPr>
        <w:t xml:space="preserve">    3</w:t>
      </w:r>
      <w:r w:rsidRPr="00AB63BA">
        <w:rPr>
          <w:rFonts w:ascii="仿宋" w:eastAsia="仿宋" w:hAnsi="仿宋" w:hint="eastAsia"/>
          <w:sz w:val="32"/>
          <w:szCs w:val="32"/>
        </w:rPr>
        <w:t>、其他收入：指除上述“财政拨款收入”、“事业收入”等以外的收入。主要是按规定动用的租</w:t>
      </w:r>
      <w:r w:rsidRPr="00AB63BA">
        <w:rPr>
          <w:rFonts w:ascii="仿宋" w:eastAsia="仿宋" w:hAnsi="仿宋" w:hint="eastAsia"/>
          <w:sz w:val="32"/>
          <w:szCs w:val="32"/>
        </w:rPr>
        <w:lastRenderedPageBreak/>
        <w:t>房收入、存款利息收入等。</w:t>
      </w:r>
    </w:p>
    <w:p w:rsidR="005C53B4" w:rsidRPr="00AB63BA" w:rsidRDefault="005C53B4" w:rsidP="00D90D45">
      <w:pPr>
        <w:rPr>
          <w:rFonts w:ascii="仿宋" w:eastAsia="仿宋" w:hAnsi="仿宋"/>
          <w:sz w:val="32"/>
          <w:szCs w:val="32"/>
        </w:rPr>
      </w:pPr>
      <w:r w:rsidRPr="00AB63BA">
        <w:rPr>
          <w:rFonts w:ascii="仿宋" w:eastAsia="仿宋" w:hAnsi="仿宋"/>
          <w:sz w:val="32"/>
          <w:szCs w:val="32"/>
        </w:rPr>
        <w:t xml:space="preserve">    4</w:t>
      </w:r>
      <w:r w:rsidRPr="00AB63BA">
        <w:rPr>
          <w:rFonts w:ascii="仿宋" w:eastAsia="仿宋" w:hAnsi="仿宋" w:hint="eastAsia"/>
          <w:sz w:val="32"/>
          <w:szCs w:val="32"/>
        </w:rPr>
        <w:t>、基本支出：指为保障机构正常运转、完成日常工作任务而发生的人员支出和公用支出。</w:t>
      </w:r>
    </w:p>
    <w:p w:rsidR="005C53B4" w:rsidRPr="00AB63BA" w:rsidRDefault="005C53B4" w:rsidP="00D90D45">
      <w:pPr>
        <w:rPr>
          <w:rFonts w:ascii="仿宋" w:eastAsia="仿宋" w:hAnsi="仿宋"/>
          <w:sz w:val="32"/>
          <w:szCs w:val="32"/>
        </w:rPr>
      </w:pPr>
      <w:r w:rsidRPr="00AB63BA">
        <w:rPr>
          <w:rFonts w:ascii="仿宋" w:eastAsia="仿宋" w:hAnsi="仿宋"/>
          <w:sz w:val="32"/>
          <w:szCs w:val="32"/>
        </w:rPr>
        <w:t xml:space="preserve">    5</w:t>
      </w:r>
      <w:r w:rsidRPr="00AB63BA">
        <w:rPr>
          <w:rFonts w:ascii="仿宋" w:eastAsia="仿宋" w:hAnsi="仿宋" w:hint="eastAsia"/>
          <w:sz w:val="32"/>
          <w:szCs w:val="32"/>
        </w:rPr>
        <w:t>、项目支出：指在基本支出之外为完成特定行政任务和事业发展目标所发生的支出。</w:t>
      </w:r>
    </w:p>
    <w:p w:rsidR="005C53B4" w:rsidRPr="00AB63BA" w:rsidRDefault="005C53B4" w:rsidP="00D90D45">
      <w:pPr>
        <w:rPr>
          <w:rFonts w:ascii="仿宋" w:eastAsia="仿宋" w:hAnsi="仿宋"/>
          <w:sz w:val="32"/>
          <w:szCs w:val="32"/>
        </w:rPr>
      </w:pPr>
      <w:r w:rsidRPr="00AB63BA">
        <w:rPr>
          <w:rFonts w:ascii="仿宋" w:eastAsia="仿宋" w:hAnsi="仿宋"/>
          <w:sz w:val="32"/>
          <w:szCs w:val="32"/>
        </w:rPr>
        <w:t xml:space="preserve">    6</w:t>
      </w:r>
      <w:r w:rsidRPr="00AB63BA">
        <w:rPr>
          <w:rFonts w:ascii="仿宋" w:eastAsia="仿宋" w:hAnsi="仿宋" w:hint="eastAsia"/>
          <w:sz w:val="32"/>
          <w:szCs w:val="32"/>
        </w:rPr>
        <w:t>、上缴上级支出：指下级单位上缴上级的支出。</w:t>
      </w:r>
    </w:p>
    <w:p w:rsidR="005C53B4" w:rsidRPr="00AB63BA" w:rsidRDefault="005C53B4" w:rsidP="00D90D45">
      <w:pPr>
        <w:rPr>
          <w:rFonts w:ascii="仿宋" w:eastAsia="仿宋" w:hAnsi="仿宋"/>
          <w:sz w:val="32"/>
          <w:szCs w:val="32"/>
        </w:rPr>
      </w:pPr>
      <w:r w:rsidRPr="00AB63BA">
        <w:rPr>
          <w:rFonts w:ascii="仿宋" w:eastAsia="仿宋" w:hAnsi="仿宋"/>
          <w:sz w:val="32"/>
          <w:szCs w:val="32"/>
        </w:rPr>
        <w:t xml:space="preserve">    7</w:t>
      </w:r>
      <w:r w:rsidRPr="00AB63BA">
        <w:rPr>
          <w:rFonts w:ascii="仿宋" w:eastAsia="仿宋" w:hAnsi="仿宋"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554E0" w:rsidRPr="002554E0" w:rsidRDefault="002554E0" w:rsidP="002554E0">
      <w:pPr>
        <w:rPr>
          <w:rFonts w:ascii="仿宋" w:eastAsia="仿宋" w:hAnsi="仿宋"/>
          <w:sz w:val="32"/>
          <w:szCs w:val="32"/>
        </w:rPr>
      </w:pPr>
      <w:r>
        <w:rPr>
          <w:rFonts w:ascii="仿宋" w:eastAsia="仿宋" w:hAnsi="仿宋" w:hint="eastAsia"/>
          <w:sz w:val="32"/>
          <w:szCs w:val="32"/>
        </w:rPr>
        <w:t xml:space="preserve">    </w:t>
      </w:r>
      <w:r w:rsidRPr="002554E0">
        <w:rPr>
          <w:rFonts w:ascii="仿宋" w:eastAsia="仿宋" w:hAnsi="仿宋"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5C53B4" w:rsidRPr="00AB63BA" w:rsidRDefault="005C53B4" w:rsidP="000B6A65">
      <w:pPr>
        <w:ind w:firstLineChars="200" w:firstLine="640"/>
        <w:rPr>
          <w:rFonts w:ascii="仿宋" w:eastAsia="仿宋" w:hAnsi="仿宋"/>
          <w:sz w:val="32"/>
          <w:szCs w:val="32"/>
        </w:rPr>
      </w:pPr>
      <w:r w:rsidRPr="00AB63BA">
        <w:rPr>
          <w:rFonts w:ascii="仿宋" w:eastAsia="仿宋" w:hAnsi="仿宋" w:hint="eastAsia"/>
          <w:sz w:val="32"/>
          <w:szCs w:val="32"/>
        </w:rPr>
        <w:t>九、其他需要说明的事项</w:t>
      </w:r>
    </w:p>
    <w:p w:rsidR="005C53B4" w:rsidRPr="00AB63BA" w:rsidRDefault="005C53B4" w:rsidP="00C87170">
      <w:pPr>
        <w:ind w:firstLine="640"/>
        <w:rPr>
          <w:rFonts w:ascii="仿宋" w:eastAsia="仿宋" w:hAnsi="仿宋"/>
          <w:sz w:val="32"/>
          <w:szCs w:val="32"/>
        </w:rPr>
      </w:pPr>
      <w:r w:rsidRPr="00AB63BA">
        <w:rPr>
          <w:rFonts w:ascii="仿宋" w:eastAsia="仿宋" w:hAnsi="仿宋" w:hint="eastAsia"/>
          <w:sz w:val="32"/>
          <w:szCs w:val="32"/>
        </w:rPr>
        <w:lastRenderedPageBreak/>
        <w:t>无其他需要说明的事项。</w:t>
      </w:r>
    </w:p>
    <w:sectPr w:rsidR="005C53B4" w:rsidRPr="00AB63BA" w:rsidSect="009B077C">
      <w:footerReference w:type="default" r:id="rId7"/>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503" w:rsidRDefault="008E3503" w:rsidP="008C2BAF">
      <w:r>
        <w:separator/>
      </w:r>
    </w:p>
  </w:endnote>
  <w:endnote w:type="continuationSeparator" w:id="1">
    <w:p w:rsidR="008E3503" w:rsidRDefault="008E3503" w:rsidP="008C2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书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FZFangSong-Z02">
    <w:altName w:val="Arial Unicode MS"/>
    <w:panose1 w:val="00000000000000000000"/>
    <w:charset w:val="00"/>
    <w:family w:val="swiss"/>
    <w:notTrueType/>
    <w:pitch w:val="default"/>
    <w:sig w:usb0="00000000" w:usb1="080E0000" w:usb2="00000010" w:usb3="00000000" w:csb0="00040001" w:csb1="00000000"/>
  </w:font>
  <w:font w:name="FZXiaoBiaoSong-B05">
    <w:altName w:val="Arial Unicode MS"/>
    <w:panose1 w:val="00000000000000000000"/>
    <w:charset w:val="86"/>
    <w:family w:val="swiss"/>
    <w:notTrueType/>
    <w:pitch w:val="default"/>
    <w:sig w:usb0="00000000" w:usb1="080E0000" w:usb2="00000010"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B4" w:rsidRDefault="0036693A" w:rsidP="002C7F10">
    <w:pPr>
      <w:pStyle w:val="a4"/>
      <w:jc w:val="center"/>
    </w:pPr>
    <w:r w:rsidRPr="00CE2392">
      <w:rPr>
        <w:sz w:val="28"/>
      </w:rPr>
      <w:fldChar w:fldCharType="begin"/>
    </w:r>
    <w:r w:rsidR="005C53B4" w:rsidRPr="00CE2392">
      <w:rPr>
        <w:sz w:val="28"/>
      </w:rPr>
      <w:instrText>PAGE   \* MERGEFORMAT</w:instrText>
    </w:r>
    <w:r w:rsidRPr="00CE2392">
      <w:rPr>
        <w:sz w:val="28"/>
      </w:rPr>
      <w:fldChar w:fldCharType="separate"/>
    </w:r>
    <w:r w:rsidR="008E3D71" w:rsidRPr="008E3D71">
      <w:rPr>
        <w:noProof/>
        <w:sz w:val="28"/>
        <w:lang w:val="zh-CN"/>
      </w:rPr>
      <w:t>18</w:t>
    </w:r>
    <w:r w:rsidRPr="00CE2392">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503" w:rsidRDefault="008E3503" w:rsidP="008C2BAF">
      <w:r>
        <w:separator/>
      </w:r>
    </w:p>
  </w:footnote>
  <w:footnote w:type="continuationSeparator" w:id="1">
    <w:p w:rsidR="008E3503" w:rsidRDefault="008E3503" w:rsidP="008C2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44290"/>
    <w:multiLevelType w:val="singleLevel"/>
    <w:tmpl w:val="4EB9288C"/>
    <w:lvl w:ilvl="0">
      <w:start w:val="4"/>
      <w:numFmt w:val="chineseCounting"/>
      <w:suff w:val="nothing"/>
      <w:lvlText w:val="（%1）"/>
      <w:lvlJc w:val="left"/>
      <w:rPr>
        <w:rFonts w:hint="eastAsia"/>
      </w:rPr>
    </w:lvl>
  </w:abstractNum>
  <w:abstractNum w:abstractNumId="1">
    <w:nsid w:val="4EB9288C"/>
    <w:multiLevelType w:val="singleLevel"/>
    <w:tmpl w:val="4EB9288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27F2"/>
    <w:rsid w:val="00012028"/>
    <w:rsid w:val="000130DD"/>
    <w:rsid w:val="0001689E"/>
    <w:rsid w:val="000218E9"/>
    <w:rsid w:val="00023314"/>
    <w:rsid w:val="0003121A"/>
    <w:rsid w:val="00032E90"/>
    <w:rsid w:val="0003472C"/>
    <w:rsid w:val="00037AF6"/>
    <w:rsid w:val="00044DC9"/>
    <w:rsid w:val="00045A61"/>
    <w:rsid w:val="00054879"/>
    <w:rsid w:val="00055D09"/>
    <w:rsid w:val="0006250F"/>
    <w:rsid w:val="000643A0"/>
    <w:rsid w:val="00067117"/>
    <w:rsid w:val="00075D5F"/>
    <w:rsid w:val="000806AF"/>
    <w:rsid w:val="00083592"/>
    <w:rsid w:val="00086702"/>
    <w:rsid w:val="000920C0"/>
    <w:rsid w:val="00095025"/>
    <w:rsid w:val="00096423"/>
    <w:rsid w:val="000A528D"/>
    <w:rsid w:val="000B3081"/>
    <w:rsid w:val="000B4837"/>
    <w:rsid w:val="000B6A65"/>
    <w:rsid w:val="000B70F7"/>
    <w:rsid w:val="000C2333"/>
    <w:rsid w:val="000C3A19"/>
    <w:rsid w:val="000D08C1"/>
    <w:rsid w:val="000D1089"/>
    <w:rsid w:val="000D4E22"/>
    <w:rsid w:val="000D740D"/>
    <w:rsid w:val="000E08FE"/>
    <w:rsid w:val="000F0279"/>
    <w:rsid w:val="000F6530"/>
    <w:rsid w:val="0010082C"/>
    <w:rsid w:val="00111EFF"/>
    <w:rsid w:val="001132BF"/>
    <w:rsid w:val="001174B3"/>
    <w:rsid w:val="00122CA5"/>
    <w:rsid w:val="001245BB"/>
    <w:rsid w:val="00126262"/>
    <w:rsid w:val="00132AB7"/>
    <w:rsid w:val="001353FD"/>
    <w:rsid w:val="001433DA"/>
    <w:rsid w:val="00152640"/>
    <w:rsid w:val="00152A3B"/>
    <w:rsid w:val="0015384C"/>
    <w:rsid w:val="0015579B"/>
    <w:rsid w:val="00156150"/>
    <w:rsid w:val="00157130"/>
    <w:rsid w:val="001574A5"/>
    <w:rsid w:val="00162841"/>
    <w:rsid w:val="00164415"/>
    <w:rsid w:val="00165677"/>
    <w:rsid w:val="00170039"/>
    <w:rsid w:val="00182438"/>
    <w:rsid w:val="00182E53"/>
    <w:rsid w:val="0018479D"/>
    <w:rsid w:val="00184A96"/>
    <w:rsid w:val="001901C9"/>
    <w:rsid w:val="00194FDE"/>
    <w:rsid w:val="001962EB"/>
    <w:rsid w:val="001A210E"/>
    <w:rsid w:val="001A69C1"/>
    <w:rsid w:val="001B5701"/>
    <w:rsid w:val="001C0A14"/>
    <w:rsid w:val="001C1C6C"/>
    <w:rsid w:val="001D53B8"/>
    <w:rsid w:val="001D5A16"/>
    <w:rsid w:val="001D7632"/>
    <w:rsid w:val="001D7844"/>
    <w:rsid w:val="001E124C"/>
    <w:rsid w:val="001E5626"/>
    <w:rsid w:val="001E61DC"/>
    <w:rsid w:val="001E6E68"/>
    <w:rsid w:val="001F7D0E"/>
    <w:rsid w:val="00204C18"/>
    <w:rsid w:val="00220F8A"/>
    <w:rsid w:val="00224AB9"/>
    <w:rsid w:val="00225DD0"/>
    <w:rsid w:val="00226AF2"/>
    <w:rsid w:val="00232AFE"/>
    <w:rsid w:val="00233AFE"/>
    <w:rsid w:val="00236A9E"/>
    <w:rsid w:val="00241FD4"/>
    <w:rsid w:val="00247E02"/>
    <w:rsid w:val="00250623"/>
    <w:rsid w:val="00251B12"/>
    <w:rsid w:val="002543BE"/>
    <w:rsid w:val="002554E0"/>
    <w:rsid w:val="00260DBD"/>
    <w:rsid w:val="00263C11"/>
    <w:rsid w:val="002645FB"/>
    <w:rsid w:val="0026556A"/>
    <w:rsid w:val="00265944"/>
    <w:rsid w:val="00277483"/>
    <w:rsid w:val="00282828"/>
    <w:rsid w:val="00286365"/>
    <w:rsid w:val="00287688"/>
    <w:rsid w:val="002935FC"/>
    <w:rsid w:val="00296113"/>
    <w:rsid w:val="00296AE7"/>
    <w:rsid w:val="002A215D"/>
    <w:rsid w:val="002A6FA2"/>
    <w:rsid w:val="002B41F7"/>
    <w:rsid w:val="002B6ADE"/>
    <w:rsid w:val="002C7F10"/>
    <w:rsid w:val="002D3131"/>
    <w:rsid w:val="002E0A4A"/>
    <w:rsid w:val="002E0CFA"/>
    <w:rsid w:val="002E1C05"/>
    <w:rsid w:val="002E5A52"/>
    <w:rsid w:val="002F3E58"/>
    <w:rsid w:val="002F5A42"/>
    <w:rsid w:val="002F716D"/>
    <w:rsid w:val="003038BB"/>
    <w:rsid w:val="0030542C"/>
    <w:rsid w:val="00310620"/>
    <w:rsid w:val="00311628"/>
    <w:rsid w:val="00311B7A"/>
    <w:rsid w:val="00312579"/>
    <w:rsid w:val="00315445"/>
    <w:rsid w:val="00315793"/>
    <w:rsid w:val="003162DF"/>
    <w:rsid w:val="00325273"/>
    <w:rsid w:val="003423E6"/>
    <w:rsid w:val="003438CA"/>
    <w:rsid w:val="00344406"/>
    <w:rsid w:val="003473B0"/>
    <w:rsid w:val="00351B07"/>
    <w:rsid w:val="00352D78"/>
    <w:rsid w:val="00353E18"/>
    <w:rsid w:val="0036269C"/>
    <w:rsid w:val="0036693A"/>
    <w:rsid w:val="0037495F"/>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26AC"/>
    <w:rsid w:val="003E52B7"/>
    <w:rsid w:val="003F2E10"/>
    <w:rsid w:val="003F3B91"/>
    <w:rsid w:val="003F3F99"/>
    <w:rsid w:val="003F41F9"/>
    <w:rsid w:val="00406E23"/>
    <w:rsid w:val="00420E42"/>
    <w:rsid w:val="00421F96"/>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0B8"/>
    <w:rsid w:val="00460F14"/>
    <w:rsid w:val="00462805"/>
    <w:rsid w:val="0046556D"/>
    <w:rsid w:val="004661D9"/>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C38A3"/>
    <w:rsid w:val="004E1004"/>
    <w:rsid w:val="004E3066"/>
    <w:rsid w:val="004E513D"/>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37F2"/>
    <w:rsid w:val="005B5208"/>
    <w:rsid w:val="005B7E89"/>
    <w:rsid w:val="005C0AF2"/>
    <w:rsid w:val="005C53B4"/>
    <w:rsid w:val="005C7894"/>
    <w:rsid w:val="005D02D2"/>
    <w:rsid w:val="005D0C18"/>
    <w:rsid w:val="005D24A7"/>
    <w:rsid w:val="005D2D04"/>
    <w:rsid w:val="005D408F"/>
    <w:rsid w:val="005D5BCD"/>
    <w:rsid w:val="005D77B1"/>
    <w:rsid w:val="005E7753"/>
    <w:rsid w:val="005F0326"/>
    <w:rsid w:val="005F1023"/>
    <w:rsid w:val="005F366F"/>
    <w:rsid w:val="005F41A5"/>
    <w:rsid w:val="005F6A9D"/>
    <w:rsid w:val="00600111"/>
    <w:rsid w:val="00607AAC"/>
    <w:rsid w:val="00614A29"/>
    <w:rsid w:val="00615335"/>
    <w:rsid w:val="006238E6"/>
    <w:rsid w:val="00632253"/>
    <w:rsid w:val="006327F1"/>
    <w:rsid w:val="006338C7"/>
    <w:rsid w:val="0063426E"/>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837"/>
    <w:rsid w:val="006C4C4E"/>
    <w:rsid w:val="006C65A4"/>
    <w:rsid w:val="006D4BB2"/>
    <w:rsid w:val="006E51D3"/>
    <w:rsid w:val="006E5547"/>
    <w:rsid w:val="00712F2E"/>
    <w:rsid w:val="00717C22"/>
    <w:rsid w:val="007237EA"/>
    <w:rsid w:val="007250AE"/>
    <w:rsid w:val="00737766"/>
    <w:rsid w:val="00740392"/>
    <w:rsid w:val="00747035"/>
    <w:rsid w:val="00747AD0"/>
    <w:rsid w:val="0075393C"/>
    <w:rsid w:val="00757B87"/>
    <w:rsid w:val="00764FC5"/>
    <w:rsid w:val="007653F8"/>
    <w:rsid w:val="007722EB"/>
    <w:rsid w:val="00776C08"/>
    <w:rsid w:val="00777E03"/>
    <w:rsid w:val="00793642"/>
    <w:rsid w:val="00793D9F"/>
    <w:rsid w:val="007A0B0D"/>
    <w:rsid w:val="007A3193"/>
    <w:rsid w:val="007A5B7D"/>
    <w:rsid w:val="007A5D04"/>
    <w:rsid w:val="007B048A"/>
    <w:rsid w:val="007B2DCF"/>
    <w:rsid w:val="007B4EE0"/>
    <w:rsid w:val="007B7089"/>
    <w:rsid w:val="007C2346"/>
    <w:rsid w:val="007C2902"/>
    <w:rsid w:val="007C4F30"/>
    <w:rsid w:val="007D0A59"/>
    <w:rsid w:val="007D62C7"/>
    <w:rsid w:val="007E1DA8"/>
    <w:rsid w:val="007E2C66"/>
    <w:rsid w:val="007E5329"/>
    <w:rsid w:val="007E5C75"/>
    <w:rsid w:val="007F055D"/>
    <w:rsid w:val="007F087E"/>
    <w:rsid w:val="007F2C5A"/>
    <w:rsid w:val="007F6C26"/>
    <w:rsid w:val="0080105C"/>
    <w:rsid w:val="00801227"/>
    <w:rsid w:val="008035F7"/>
    <w:rsid w:val="00804A00"/>
    <w:rsid w:val="008050F5"/>
    <w:rsid w:val="008063EF"/>
    <w:rsid w:val="008129D1"/>
    <w:rsid w:val="008163B1"/>
    <w:rsid w:val="008219B1"/>
    <w:rsid w:val="0083053C"/>
    <w:rsid w:val="0083111A"/>
    <w:rsid w:val="008334AE"/>
    <w:rsid w:val="00836FED"/>
    <w:rsid w:val="008374C2"/>
    <w:rsid w:val="0084233A"/>
    <w:rsid w:val="00845CD2"/>
    <w:rsid w:val="008502D8"/>
    <w:rsid w:val="00851709"/>
    <w:rsid w:val="00852A6D"/>
    <w:rsid w:val="00852B0D"/>
    <w:rsid w:val="00852C1D"/>
    <w:rsid w:val="00856CFB"/>
    <w:rsid w:val="00871D75"/>
    <w:rsid w:val="00875256"/>
    <w:rsid w:val="00880CDD"/>
    <w:rsid w:val="00881692"/>
    <w:rsid w:val="00883968"/>
    <w:rsid w:val="008847B4"/>
    <w:rsid w:val="00884890"/>
    <w:rsid w:val="008868DA"/>
    <w:rsid w:val="00890435"/>
    <w:rsid w:val="00890E54"/>
    <w:rsid w:val="008948AC"/>
    <w:rsid w:val="008A128A"/>
    <w:rsid w:val="008A18F4"/>
    <w:rsid w:val="008A5423"/>
    <w:rsid w:val="008B1A2C"/>
    <w:rsid w:val="008B3CC5"/>
    <w:rsid w:val="008B4435"/>
    <w:rsid w:val="008C1793"/>
    <w:rsid w:val="008C2BAF"/>
    <w:rsid w:val="008D3496"/>
    <w:rsid w:val="008D7E8E"/>
    <w:rsid w:val="008E18C5"/>
    <w:rsid w:val="008E3503"/>
    <w:rsid w:val="008E3D71"/>
    <w:rsid w:val="008E4261"/>
    <w:rsid w:val="008E6CA3"/>
    <w:rsid w:val="008F4662"/>
    <w:rsid w:val="008F6D36"/>
    <w:rsid w:val="009019BE"/>
    <w:rsid w:val="00901A28"/>
    <w:rsid w:val="00903EF1"/>
    <w:rsid w:val="00905779"/>
    <w:rsid w:val="00905D08"/>
    <w:rsid w:val="009116AC"/>
    <w:rsid w:val="00913A41"/>
    <w:rsid w:val="0091461B"/>
    <w:rsid w:val="009172C3"/>
    <w:rsid w:val="00917FA7"/>
    <w:rsid w:val="009205B0"/>
    <w:rsid w:val="00923D93"/>
    <w:rsid w:val="00924867"/>
    <w:rsid w:val="00924CE3"/>
    <w:rsid w:val="00925753"/>
    <w:rsid w:val="009351D0"/>
    <w:rsid w:val="00937236"/>
    <w:rsid w:val="00943EFF"/>
    <w:rsid w:val="0095050D"/>
    <w:rsid w:val="00952E5C"/>
    <w:rsid w:val="009608B2"/>
    <w:rsid w:val="00966C5C"/>
    <w:rsid w:val="00970B5C"/>
    <w:rsid w:val="00970E9D"/>
    <w:rsid w:val="00971201"/>
    <w:rsid w:val="009721B8"/>
    <w:rsid w:val="00973104"/>
    <w:rsid w:val="009744CD"/>
    <w:rsid w:val="00977572"/>
    <w:rsid w:val="0098798C"/>
    <w:rsid w:val="0099180C"/>
    <w:rsid w:val="00994C35"/>
    <w:rsid w:val="009955F6"/>
    <w:rsid w:val="009A1D23"/>
    <w:rsid w:val="009A2F5C"/>
    <w:rsid w:val="009B077C"/>
    <w:rsid w:val="009B11C8"/>
    <w:rsid w:val="009B1CD1"/>
    <w:rsid w:val="009B2A39"/>
    <w:rsid w:val="009B58A9"/>
    <w:rsid w:val="009C2863"/>
    <w:rsid w:val="009C3515"/>
    <w:rsid w:val="009C762E"/>
    <w:rsid w:val="009D439C"/>
    <w:rsid w:val="009E0EEF"/>
    <w:rsid w:val="009E3D6B"/>
    <w:rsid w:val="009F225E"/>
    <w:rsid w:val="009F7FFC"/>
    <w:rsid w:val="00A003B8"/>
    <w:rsid w:val="00A03100"/>
    <w:rsid w:val="00A0612D"/>
    <w:rsid w:val="00A1176E"/>
    <w:rsid w:val="00A22398"/>
    <w:rsid w:val="00A300B3"/>
    <w:rsid w:val="00A304AD"/>
    <w:rsid w:val="00A4039F"/>
    <w:rsid w:val="00A44217"/>
    <w:rsid w:val="00A4589C"/>
    <w:rsid w:val="00A47939"/>
    <w:rsid w:val="00A524AF"/>
    <w:rsid w:val="00A53E17"/>
    <w:rsid w:val="00A5507A"/>
    <w:rsid w:val="00A61399"/>
    <w:rsid w:val="00A653BC"/>
    <w:rsid w:val="00A65557"/>
    <w:rsid w:val="00A66343"/>
    <w:rsid w:val="00A668FE"/>
    <w:rsid w:val="00A66D15"/>
    <w:rsid w:val="00A67430"/>
    <w:rsid w:val="00A712A8"/>
    <w:rsid w:val="00A728D8"/>
    <w:rsid w:val="00A72D2E"/>
    <w:rsid w:val="00A75A47"/>
    <w:rsid w:val="00A80A25"/>
    <w:rsid w:val="00A813DC"/>
    <w:rsid w:val="00A859EE"/>
    <w:rsid w:val="00A90F6E"/>
    <w:rsid w:val="00A911E7"/>
    <w:rsid w:val="00A939D9"/>
    <w:rsid w:val="00AA1E38"/>
    <w:rsid w:val="00AA1F69"/>
    <w:rsid w:val="00AA4712"/>
    <w:rsid w:val="00AB1409"/>
    <w:rsid w:val="00AB63BA"/>
    <w:rsid w:val="00AB64AA"/>
    <w:rsid w:val="00AC22CC"/>
    <w:rsid w:val="00AC38EE"/>
    <w:rsid w:val="00AC63B4"/>
    <w:rsid w:val="00AC69D5"/>
    <w:rsid w:val="00AE2346"/>
    <w:rsid w:val="00AE385D"/>
    <w:rsid w:val="00AF02C2"/>
    <w:rsid w:val="00AF2542"/>
    <w:rsid w:val="00B057BD"/>
    <w:rsid w:val="00B07BB7"/>
    <w:rsid w:val="00B136B8"/>
    <w:rsid w:val="00B17ADA"/>
    <w:rsid w:val="00B20712"/>
    <w:rsid w:val="00B20DA5"/>
    <w:rsid w:val="00B218B0"/>
    <w:rsid w:val="00B226EA"/>
    <w:rsid w:val="00B22729"/>
    <w:rsid w:val="00B22A6B"/>
    <w:rsid w:val="00B235AA"/>
    <w:rsid w:val="00B24747"/>
    <w:rsid w:val="00B2755C"/>
    <w:rsid w:val="00B302CA"/>
    <w:rsid w:val="00B372B7"/>
    <w:rsid w:val="00B43238"/>
    <w:rsid w:val="00B50DC7"/>
    <w:rsid w:val="00B52992"/>
    <w:rsid w:val="00B63510"/>
    <w:rsid w:val="00B66668"/>
    <w:rsid w:val="00B67E5D"/>
    <w:rsid w:val="00B739CF"/>
    <w:rsid w:val="00B74DF2"/>
    <w:rsid w:val="00B75216"/>
    <w:rsid w:val="00B75C98"/>
    <w:rsid w:val="00B80AA4"/>
    <w:rsid w:val="00B91D52"/>
    <w:rsid w:val="00B9281E"/>
    <w:rsid w:val="00BA1ACD"/>
    <w:rsid w:val="00BC2B15"/>
    <w:rsid w:val="00BC64D2"/>
    <w:rsid w:val="00BC681B"/>
    <w:rsid w:val="00BC7D9A"/>
    <w:rsid w:val="00BD16FC"/>
    <w:rsid w:val="00BD3858"/>
    <w:rsid w:val="00BD390C"/>
    <w:rsid w:val="00BE083B"/>
    <w:rsid w:val="00BE4858"/>
    <w:rsid w:val="00BF3277"/>
    <w:rsid w:val="00BF7510"/>
    <w:rsid w:val="00C0018A"/>
    <w:rsid w:val="00C01825"/>
    <w:rsid w:val="00C209D8"/>
    <w:rsid w:val="00C25CD1"/>
    <w:rsid w:val="00C266EE"/>
    <w:rsid w:val="00C35022"/>
    <w:rsid w:val="00C54643"/>
    <w:rsid w:val="00C549FA"/>
    <w:rsid w:val="00C54CE5"/>
    <w:rsid w:val="00C55CEC"/>
    <w:rsid w:val="00C6404D"/>
    <w:rsid w:val="00C65DDE"/>
    <w:rsid w:val="00C711B8"/>
    <w:rsid w:val="00C7132C"/>
    <w:rsid w:val="00C76178"/>
    <w:rsid w:val="00C76A61"/>
    <w:rsid w:val="00C8097C"/>
    <w:rsid w:val="00C83464"/>
    <w:rsid w:val="00C853CD"/>
    <w:rsid w:val="00C87170"/>
    <w:rsid w:val="00C92AC7"/>
    <w:rsid w:val="00C92E09"/>
    <w:rsid w:val="00CA5F9F"/>
    <w:rsid w:val="00CA7176"/>
    <w:rsid w:val="00CA7C24"/>
    <w:rsid w:val="00CB15C9"/>
    <w:rsid w:val="00CB1642"/>
    <w:rsid w:val="00CD0702"/>
    <w:rsid w:val="00CD1590"/>
    <w:rsid w:val="00CD2773"/>
    <w:rsid w:val="00CE0CDC"/>
    <w:rsid w:val="00CE143B"/>
    <w:rsid w:val="00CE2392"/>
    <w:rsid w:val="00CE6B7C"/>
    <w:rsid w:val="00CF1F56"/>
    <w:rsid w:val="00CF5C92"/>
    <w:rsid w:val="00D013EB"/>
    <w:rsid w:val="00D03C5F"/>
    <w:rsid w:val="00D121F0"/>
    <w:rsid w:val="00D15E78"/>
    <w:rsid w:val="00D1772A"/>
    <w:rsid w:val="00D231A7"/>
    <w:rsid w:val="00D260D2"/>
    <w:rsid w:val="00D362E4"/>
    <w:rsid w:val="00D40DC3"/>
    <w:rsid w:val="00D4269E"/>
    <w:rsid w:val="00D45811"/>
    <w:rsid w:val="00D466E6"/>
    <w:rsid w:val="00D46C97"/>
    <w:rsid w:val="00D47E19"/>
    <w:rsid w:val="00D523E9"/>
    <w:rsid w:val="00D528F5"/>
    <w:rsid w:val="00D559AC"/>
    <w:rsid w:val="00D57A83"/>
    <w:rsid w:val="00D63054"/>
    <w:rsid w:val="00D71ECE"/>
    <w:rsid w:val="00D7474C"/>
    <w:rsid w:val="00D75B58"/>
    <w:rsid w:val="00D83A8A"/>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CCC"/>
    <w:rsid w:val="00DF4E2B"/>
    <w:rsid w:val="00DF4F1A"/>
    <w:rsid w:val="00E001AA"/>
    <w:rsid w:val="00E07991"/>
    <w:rsid w:val="00E13B84"/>
    <w:rsid w:val="00E167C7"/>
    <w:rsid w:val="00E24028"/>
    <w:rsid w:val="00E36C7E"/>
    <w:rsid w:val="00E402EF"/>
    <w:rsid w:val="00E5286F"/>
    <w:rsid w:val="00E65124"/>
    <w:rsid w:val="00E65E1D"/>
    <w:rsid w:val="00E65F05"/>
    <w:rsid w:val="00E72CEF"/>
    <w:rsid w:val="00E76778"/>
    <w:rsid w:val="00E768A4"/>
    <w:rsid w:val="00E832CC"/>
    <w:rsid w:val="00E85BC1"/>
    <w:rsid w:val="00E91137"/>
    <w:rsid w:val="00E944B5"/>
    <w:rsid w:val="00E965B6"/>
    <w:rsid w:val="00E972B4"/>
    <w:rsid w:val="00E974D3"/>
    <w:rsid w:val="00EA3B67"/>
    <w:rsid w:val="00EA64ED"/>
    <w:rsid w:val="00EA7613"/>
    <w:rsid w:val="00EB6867"/>
    <w:rsid w:val="00EB7427"/>
    <w:rsid w:val="00EC0907"/>
    <w:rsid w:val="00EC47F6"/>
    <w:rsid w:val="00ED3397"/>
    <w:rsid w:val="00ED7F34"/>
    <w:rsid w:val="00EE1B43"/>
    <w:rsid w:val="00EF02FF"/>
    <w:rsid w:val="00EF1B99"/>
    <w:rsid w:val="00EF441B"/>
    <w:rsid w:val="00EF67CA"/>
    <w:rsid w:val="00EF6E7B"/>
    <w:rsid w:val="00F05B79"/>
    <w:rsid w:val="00F128EB"/>
    <w:rsid w:val="00F153EF"/>
    <w:rsid w:val="00F24390"/>
    <w:rsid w:val="00F258E2"/>
    <w:rsid w:val="00F32569"/>
    <w:rsid w:val="00F417E3"/>
    <w:rsid w:val="00F4182E"/>
    <w:rsid w:val="00F4744C"/>
    <w:rsid w:val="00F51920"/>
    <w:rsid w:val="00F5306C"/>
    <w:rsid w:val="00F54738"/>
    <w:rsid w:val="00F57F4F"/>
    <w:rsid w:val="00F62A67"/>
    <w:rsid w:val="00F631D6"/>
    <w:rsid w:val="00F645C4"/>
    <w:rsid w:val="00F66032"/>
    <w:rsid w:val="00F6694D"/>
    <w:rsid w:val="00F82AC6"/>
    <w:rsid w:val="00F86D57"/>
    <w:rsid w:val="00F958C2"/>
    <w:rsid w:val="00F96F3C"/>
    <w:rsid w:val="00FA0C96"/>
    <w:rsid w:val="00FA44B3"/>
    <w:rsid w:val="00FA71CC"/>
    <w:rsid w:val="00FB64EF"/>
    <w:rsid w:val="00FB7C83"/>
    <w:rsid w:val="00FC1B29"/>
    <w:rsid w:val="00FD52DC"/>
    <w:rsid w:val="00FD596F"/>
    <w:rsid w:val="00FD5F0A"/>
    <w:rsid w:val="00FD6519"/>
    <w:rsid w:val="00FD6C6D"/>
    <w:rsid w:val="00FE113F"/>
    <w:rsid w:val="00FE25D5"/>
    <w:rsid w:val="00FE2A35"/>
    <w:rsid w:val="00FE7C52"/>
    <w:rsid w:val="00FF0EC6"/>
    <w:rsid w:val="00FF17F7"/>
    <w:rsid w:val="00FF3F1E"/>
    <w:rsid w:val="00FF4B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rsid w:val="001245BB"/>
    <w:rPr>
      <w:rFonts w:ascii="Times New Roman" w:hAnsi="Times New Roman"/>
      <w:szCs w:val="24"/>
    </w:rPr>
  </w:style>
  <w:style w:type="paragraph" w:styleId="2">
    <w:name w:val="toc 2"/>
    <w:basedOn w:val="a"/>
    <w:next w:val="a"/>
    <w:autoRedefine/>
    <w:uiPriority w:val="99"/>
    <w:rsid w:val="001245BB"/>
    <w:pPr>
      <w:ind w:leftChars="200" w:left="420"/>
    </w:pPr>
    <w:rPr>
      <w:rFonts w:ascii="Times New Roman" w:hAnsi="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locked/>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locked/>
    <w:rsid w:val="001245BB"/>
    <w:rPr>
      <w:rFonts w:ascii="Times New Roman" w:eastAsia="宋体" w:hAnsi="Times New Roman" w:cs="Times New Roman"/>
      <w:sz w:val="18"/>
      <w:szCs w:val="18"/>
    </w:rPr>
  </w:style>
  <w:style w:type="paragraph" w:styleId="a5">
    <w:name w:val="Balloon Text"/>
    <w:basedOn w:val="a"/>
    <w:link w:val="Char1"/>
    <w:uiPriority w:val="99"/>
    <w:semiHidden/>
    <w:rsid w:val="00A1176E"/>
    <w:rPr>
      <w:sz w:val="18"/>
      <w:szCs w:val="18"/>
    </w:rPr>
  </w:style>
  <w:style w:type="character" w:customStyle="1" w:styleId="Char1">
    <w:name w:val="批注框文本 Char"/>
    <w:basedOn w:val="a0"/>
    <w:link w:val="a5"/>
    <w:uiPriority w:val="99"/>
    <w:semiHidden/>
    <w:locked/>
    <w:rsid w:val="00A1176E"/>
    <w:rPr>
      <w:rFonts w:cs="Times New Roman"/>
      <w:sz w:val="18"/>
      <w:szCs w:val="18"/>
    </w:rPr>
  </w:style>
  <w:style w:type="paragraph" w:customStyle="1" w:styleId="Default">
    <w:name w:val="Default"/>
    <w:rsid w:val="00D90D45"/>
    <w:pPr>
      <w:widowControl w:val="0"/>
      <w:autoSpaceDE w:val="0"/>
      <w:autoSpaceDN w:val="0"/>
      <w:adjustRightInd w:val="0"/>
    </w:pPr>
    <w:rPr>
      <w:rFonts w:ascii="Times New Roman" w:hAnsi="Times New Roman"/>
      <w:color w:val="000000"/>
      <w:sz w:val="24"/>
      <w:szCs w:val="24"/>
    </w:rPr>
  </w:style>
  <w:style w:type="paragraph" w:customStyle="1" w:styleId="Char2">
    <w:name w:val="Char"/>
    <w:basedOn w:val="a"/>
    <w:autoRedefine/>
    <w:uiPriority w:val="99"/>
    <w:rsid w:val="00460F14"/>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divs>
    <w:div w:id="1376350383">
      <w:marLeft w:val="0"/>
      <w:marRight w:val="0"/>
      <w:marTop w:val="0"/>
      <w:marBottom w:val="0"/>
      <w:divBdr>
        <w:top w:val="none" w:sz="0" w:space="0" w:color="auto"/>
        <w:left w:val="none" w:sz="0" w:space="0" w:color="auto"/>
        <w:bottom w:val="none" w:sz="0" w:space="0" w:color="auto"/>
        <w:right w:val="none" w:sz="0" w:space="0" w:color="auto"/>
      </w:divBdr>
    </w:div>
    <w:div w:id="1376350384">
      <w:marLeft w:val="0"/>
      <w:marRight w:val="0"/>
      <w:marTop w:val="0"/>
      <w:marBottom w:val="0"/>
      <w:divBdr>
        <w:top w:val="none" w:sz="0" w:space="0" w:color="auto"/>
        <w:left w:val="none" w:sz="0" w:space="0" w:color="auto"/>
        <w:bottom w:val="none" w:sz="0" w:space="0" w:color="auto"/>
        <w:right w:val="none" w:sz="0" w:space="0" w:color="auto"/>
      </w:divBdr>
    </w:div>
    <w:div w:id="1376350385">
      <w:marLeft w:val="0"/>
      <w:marRight w:val="0"/>
      <w:marTop w:val="0"/>
      <w:marBottom w:val="0"/>
      <w:divBdr>
        <w:top w:val="none" w:sz="0" w:space="0" w:color="auto"/>
        <w:left w:val="none" w:sz="0" w:space="0" w:color="auto"/>
        <w:bottom w:val="none" w:sz="0" w:space="0" w:color="auto"/>
        <w:right w:val="none" w:sz="0" w:space="0" w:color="auto"/>
      </w:divBdr>
    </w:div>
    <w:div w:id="1376350386">
      <w:marLeft w:val="0"/>
      <w:marRight w:val="0"/>
      <w:marTop w:val="0"/>
      <w:marBottom w:val="0"/>
      <w:divBdr>
        <w:top w:val="none" w:sz="0" w:space="0" w:color="auto"/>
        <w:left w:val="none" w:sz="0" w:space="0" w:color="auto"/>
        <w:bottom w:val="none" w:sz="0" w:space="0" w:color="auto"/>
        <w:right w:val="none" w:sz="0" w:space="0" w:color="auto"/>
      </w:divBdr>
    </w:div>
    <w:div w:id="1376350387">
      <w:marLeft w:val="0"/>
      <w:marRight w:val="0"/>
      <w:marTop w:val="0"/>
      <w:marBottom w:val="0"/>
      <w:divBdr>
        <w:top w:val="none" w:sz="0" w:space="0" w:color="auto"/>
        <w:left w:val="none" w:sz="0" w:space="0" w:color="auto"/>
        <w:bottom w:val="none" w:sz="0" w:space="0" w:color="auto"/>
        <w:right w:val="none" w:sz="0" w:space="0" w:color="auto"/>
      </w:divBdr>
    </w:div>
    <w:div w:id="1376350388">
      <w:marLeft w:val="0"/>
      <w:marRight w:val="0"/>
      <w:marTop w:val="0"/>
      <w:marBottom w:val="0"/>
      <w:divBdr>
        <w:top w:val="none" w:sz="0" w:space="0" w:color="auto"/>
        <w:left w:val="none" w:sz="0" w:space="0" w:color="auto"/>
        <w:bottom w:val="none" w:sz="0" w:space="0" w:color="auto"/>
        <w:right w:val="none" w:sz="0" w:space="0" w:color="auto"/>
      </w:divBdr>
    </w:div>
    <w:div w:id="1376350389">
      <w:marLeft w:val="0"/>
      <w:marRight w:val="0"/>
      <w:marTop w:val="0"/>
      <w:marBottom w:val="0"/>
      <w:divBdr>
        <w:top w:val="none" w:sz="0" w:space="0" w:color="auto"/>
        <w:left w:val="none" w:sz="0" w:space="0" w:color="auto"/>
        <w:bottom w:val="none" w:sz="0" w:space="0" w:color="auto"/>
        <w:right w:val="none" w:sz="0" w:space="0" w:color="auto"/>
      </w:divBdr>
    </w:div>
    <w:div w:id="1376350390">
      <w:marLeft w:val="0"/>
      <w:marRight w:val="0"/>
      <w:marTop w:val="0"/>
      <w:marBottom w:val="0"/>
      <w:divBdr>
        <w:top w:val="none" w:sz="0" w:space="0" w:color="auto"/>
        <w:left w:val="none" w:sz="0" w:space="0" w:color="auto"/>
        <w:bottom w:val="none" w:sz="0" w:space="0" w:color="auto"/>
        <w:right w:val="none" w:sz="0" w:space="0" w:color="auto"/>
      </w:divBdr>
    </w:div>
    <w:div w:id="1376350391">
      <w:marLeft w:val="0"/>
      <w:marRight w:val="0"/>
      <w:marTop w:val="0"/>
      <w:marBottom w:val="0"/>
      <w:divBdr>
        <w:top w:val="none" w:sz="0" w:space="0" w:color="auto"/>
        <w:left w:val="none" w:sz="0" w:space="0" w:color="auto"/>
        <w:bottom w:val="none" w:sz="0" w:space="0" w:color="auto"/>
        <w:right w:val="none" w:sz="0" w:space="0" w:color="auto"/>
      </w:divBdr>
    </w:div>
    <w:div w:id="1376350392">
      <w:marLeft w:val="0"/>
      <w:marRight w:val="0"/>
      <w:marTop w:val="0"/>
      <w:marBottom w:val="0"/>
      <w:divBdr>
        <w:top w:val="none" w:sz="0" w:space="0" w:color="auto"/>
        <w:left w:val="none" w:sz="0" w:space="0" w:color="auto"/>
        <w:bottom w:val="none" w:sz="0" w:space="0" w:color="auto"/>
        <w:right w:val="none" w:sz="0" w:space="0" w:color="auto"/>
      </w:divBdr>
    </w:div>
    <w:div w:id="1376350393">
      <w:marLeft w:val="0"/>
      <w:marRight w:val="0"/>
      <w:marTop w:val="0"/>
      <w:marBottom w:val="0"/>
      <w:divBdr>
        <w:top w:val="none" w:sz="0" w:space="0" w:color="auto"/>
        <w:left w:val="none" w:sz="0" w:space="0" w:color="auto"/>
        <w:bottom w:val="none" w:sz="0" w:space="0" w:color="auto"/>
        <w:right w:val="none" w:sz="0" w:space="0" w:color="auto"/>
      </w:divBdr>
    </w:div>
    <w:div w:id="1376350394">
      <w:marLeft w:val="0"/>
      <w:marRight w:val="0"/>
      <w:marTop w:val="0"/>
      <w:marBottom w:val="0"/>
      <w:divBdr>
        <w:top w:val="none" w:sz="0" w:space="0" w:color="auto"/>
        <w:left w:val="none" w:sz="0" w:space="0" w:color="auto"/>
        <w:bottom w:val="none" w:sz="0" w:space="0" w:color="auto"/>
        <w:right w:val="none" w:sz="0" w:space="0" w:color="auto"/>
      </w:divBdr>
    </w:div>
    <w:div w:id="1376350395">
      <w:marLeft w:val="0"/>
      <w:marRight w:val="0"/>
      <w:marTop w:val="0"/>
      <w:marBottom w:val="0"/>
      <w:divBdr>
        <w:top w:val="none" w:sz="0" w:space="0" w:color="auto"/>
        <w:left w:val="none" w:sz="0" w:space="0" w:color="auto"/>
        <w:bottom w:val="none" w:sz="0" w:space="0" w:color="auto"/>
        <w:right w:val="none" w:sz="0" w:space="0" w:color="auto"/>
      </w:divBdr>
    </w:div>
    <w:div w:id="1376350396">
      <w:marLeft w:val="0"/>
      <w:marRight w:val="0"/>
      <w:marTop w:val="0"/>
      <w:marBottom w:val="0"/>
      <w:divBdr>
        <w:top w:val="none" w:sz="0" w:space="0" w:color="auto"/>
        <w:left w:val="none" w:sz="0" w:space="0" w:color="auto"/>
        <w:bottom w:val="none" w:sz="0" w:space="0" w:color="auto"/>
        <w:right w:val="none" w:sz="0" w:space="0" w:color="auto"/>
      </w:divBdr>
    </w:div>
    <w:div w:id="1376350397">
      <w:marLeft w:val="0"/>
      <w:marRight w:val="0"/>
      <w:marTop w:val="0"/>
      <w:marBottom w:val="0"/>
      <w:divBdr>
        <w:top w:val="none" w:sz="0" w:space="0" w:color="auto"/>
        <w:left w:val="none" w:sz="0" w:space="0" w:color="auto"/>
        <w:bottom w:val="none" w:sz="0" w:space="0" w:color="auto"/>
        <w:right w:val="none" w:sz="0" w:space="0" w:color="auto"/>
      </w:divBdr>
    </w:div>
    <w:div w:id="1376350398">
      <w:marLeft w:val="0"/>
      <w:marRight w:val="0"/>
      <w:marTop w:val="0"/>
      <w:marBottom w:val="0"/>
      <w:divBdr>
        <w:top w:val="none" w:sz="0" w:space="0" w:color="auto"/>
        <w:left w:val="none" w:sz="0" w:space="0" w:color="auto"/>
        <w:bottom w:val="none" w:sz="0" w:space="0" w:color="auto"/>
        <w:right w:val="none" w:sz="0" w:space="0" w:color="auto"/>
      </w:divBdr>
    </w:div>
    <w:div w:id="197741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18</Pages>
  <Words>1151</Words>
  <Characters>6563</Characters>
  <Application>Microsoft Office Word</Application>
  <DocSecurity>0</DocSecurity>
  <Lines>54</Lines>
  <Paragraphs>15</Paragraphs>
  <ScaleCrop>false</ScaleCrop>
  <Company>Microsoft</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lenovo</cp:lastModifiedBy>
  <cp:revision>1503</cp:revision>
  <cp:lastPrinted>2018-02-28T01:51:00Z</cp:lastPrinted>
  <dcterms:created xsi:type="dcterms:W3CDTF">2017-10-26T06:45:00Z</dcterms:created>
  <dcterms:modified xsi:type="dcterms:W3CDTF">2021-03-22T08:00:00Z</dcterms:modified>
</cp:coreProperties>
</file>